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3CB2D" w14:textId="77777777" w:rsidR="00C93BCC" w:rsidRPr="0096554D" w:rsidRDefault="00C93BCC" w:rsidP="00C93BCC">
      <w:pPr>
        <w:shd w:val="clear" w:color="auto" w:fill="D9D9D9" w:themeFill="background1" w:themeFillShade="D9"/>
        <w:spacing w:after="0" w:line="240" w:lineRule="auto"/>
        <w:rPr>
          <w:b/>
          <w:sz w:val="28"/>
          <w:szCs w:val="28"/>
        </w:rPr>
      </w:pPr>
      <w:r w:rsidRPr="0096554D">
        <w:rPr>
          <w:b/>
          <w:sz w:val="28"/>
          <w:szCs w:val="28"/>
        </w:rPr>
        <w:t xml:space="preserve">Oriënteren op de stagebeoordeling met een Single Point </w:t>
      </w:r>
      <w:proofErr w:type="spellStart"/>
      <w:r w:rsidRPr="0096554D">
        <w:rPr>
          <w:b/>
          <w:sz w:val="28"/>
          <w:szCs w:val="28"/>
        </w:rPr>
        <w:t>Rubric</w:t>
      </w:r>
      <w:proofErr w:type="spellEnd"/>
    </w:p>
    <w:p w14:paraId="32B67ED3" w14:textId="77777777" w:rsidR="00C93BCC" w:rsidRDefault="00C93BCC" w:rsidP="00C93BCC">
      <w:pPr>
        <w:spacing w:after="0" w:line="240" w:lineRule="auto"/>
        <w:rPr>
          <w:sz w:val="24"/>
          <w:szCs w:val="24"/>
        </w:rPr>
      </w:pPr>
    </w:p>
    <w:p w14:paraId="1E2C39B3" w14:textId="77777777" w:rsidR="00C93BCC" w:rsidRDefault="00C93BCC" w:rsidP="00C93BCC">
      <w:pPr>
        <w:spacing w:after="0" w:line="240" w:lineRule="auto"/>
        <w:rPr>
          <w:sz w:val="24"/>
          <w:szCs w:val="24"/>
        </w:rPr>
      </w:pPr>
      <w:r w:rsidRPr="009F5B96">
        <w:rPr>
          <w:sz w:val="24"/>
          <w:szCs w:val="24"/>
        </w:rPr>
        <w:t>D</w:t>
      </w:r>
      <w:r>
        <w:rPr>
          <w:sz w:val="24"/>
          <w:szCs w:val="24"/>
        </w:rPr>
        <w:t xml:space="preserve">e Single Point </w:t>
      </w:r>
      <w:proofErr w:type="spellStart"/>
      <w:r>
        <w:rPr>
          <w:sz w:val="24"/>
          <w:szCs w:val="24"/>
        </w:rPr>
        <w:t>Rubric</w:t>
      </w:r>
      <w:proofErr w:type="spellEnd"/>
      <w:r>
        <w:rPr>
          <w:rStyle w:val="FootnoteReference"/>
          <w:sz w:val="24"/>
          <w:szCs w:val="24"/>
        </w:rPr>
        <w:footnoteReference w:id="1"/>
      </w:r>
      <w:r>
        <w:rPr>
          <w:sz w:val="24"/>
          <w:szCs w:val="24"/>
        </w:rPr>
        <w:t xml:space="preserve"> in dit document i</w:t>
      </w:r>
      <w:r w:rsidRPr="009F5B96">
        <w:rPr>
          <w:sz w:val="24"/>
          <w:szCs w:val="24"/>
        </w:rPr>
        <w:t>s een bewerk</w:t>
      </w:r>
      <w:r>
        <w:rPr>
          <w:sz w:val="24"/>
          <w:szCs w:val="24"/>
        </w:rPr>
        <w:t xml:space="preserve">te versie </w:t>
      </w:r>
      <w:r w:rsidRPr="009F5B96">
        <w:rPr>
          <w:sz w:val="24"/>
          <w:szCs w:val="24"/>
        </w:rPr>
        <w:t xml:space="preserve">van </w:t>
      </w:r>
      <w:r>
        <w:rPr>
          <w:sz w:val="24"/>
          <w:szCs w:val="24"/>
        </w:rPr>
        <w:t xml:space="preserve">de </w:t>
      </w:r>
      <w:proofErr w:type="spellStart"/>
      <w:r>
        <w:rPr>
          <w:sz w:val="24"/>
          <w:szCs w:val="24"/>
        </w:rPr>
        <w:t>rubric</w:t>
      </w:r>
      <w:proofErr w:type="spellEnd"/>
      <w:r>
        <w:rPr>
          <w:sz w:val="24"/>
          <w:szCs w:val="24"/>
        </w:rPr>
        <w:t xml:space="preserve"> Professional, Pedagoog en Vakdidacticus uit </w:t>
      </w:r>
      <w:r w:rsidRPr="009F5B96">
        <w:rPr>
          <w:sz w:val="24"/>
          <w:szCs w:val="24"/>
        </w:rPr>
        <w:t xml:space="preserve">het </w:t>
      </w:r>
      <w:r>
        <w:rPr>
          <w:sz w:val="24"/>
          <w:szCs w:val="24"/>
        </w:rPr>
        <w:t>Beoordelings</w:t>
      </w:r>
      <w:r w:rsidRPr="009F5B96">
        <w:rPr>
          <w:sz w:val="24"/>
          <w:szCs w:val="24"/>
        </w:rPr>
        <w:t xml:space="preserve">formulier </w:t>
      </w:r>
      <w:r>
        <w:rPr>
          <w:sz w:val="24"/>
          <w:szCs w:val="24"/>
        </w:rPr>
        <w:t xml:space="preserve">Stages </w:t>
      </w:r>
      <w:r w:rsidRPr="009F5B96">
        <w:rPr>
          <w:sz w:val="24"/>
          <w:szCs w:val="24"/>
        </w:rPr>
        <w:t xml:space="preserve">van de Radboud Docenten Academie. </w:t>
      </w:r>
      <w:r>
        <w:rPr>
          <w:sz w:val="24"/>
          <w:szCs w:val="24"/>
        </w:rPr>
        <w:t xml:space="preserve">Deze Single Point </w:t>
      </w:r>
      <w:proofErr w:type="spellStart"/>
      <w:r>
        <w:rPr>
          <w:sz w:val="24"/>
          <w:szCs w:val="24"/>
        </w:rPr>
        <w:t>Rubric</w:t>
      </w:r>
      <w:proofErr w:type="spellEnd"/>
      <w:r>
        <w:rPr>
          <w:sz w:val="24"/>
          <w:szCs w:val="24"/>
        </w:rPr>
        <w:t xml:space="preserve"> is bedoeld als gespreksdocument, NIET als beoordelingsformulier.</w:t>
      </w:r>
      <w:r w:rsidRPr="00AF1193">
        <w:rPr>
          <w:sz w:val="24"/>
          <w:szCs w:val="24"/>
        </w:rPr>
        <w:t xml:space="preserve"> </w:t>
      </w:r>
      <w:r>
        <w:rPr>
          <w:sz w:val="24"/>
          <w:szCs w:val="24"/>
        </w:rPr>
        <w:t>Gebruik voor de beoordeling het originele formulier in pdf. U vindt dit op de website van de Radboud Docenten Academie.</w:t>
      </w:r>
    </w:p>
    <w:p w14:paraId="21AE41B9" w14:textId="77777777" w:rsidR="00C93BCC" w:rsidRDefault="00C93BCC" w:rsidP="00C93BCC">
      <w:pPr>
        <w:spacing w:after="0" w:line="240" w:lineRule="auto"/>
        <w:rPr>
          <w:sz w:val="24"/>
          <w:szCs w:val="24"/>
        </w:rPr>
      </w:pPr>
    </w:p>
    <w:p w14:paraId="2C8DE933" w14:textId="77777777" w:rsidR="00C93BCC" w:rsidRDefault="00C93BCC" w:rsidP="00C93BCC">
      <w:pPr>
        <w:spacing w:after="0" w:line="240" w:lineRule="auto"/>
        <w:rPr>
          <w:sz w:val="24"/>
          <w:szCs w:val="24"/>
        </w:rPr>
      </w:pPr>
      <w:r w:rsidRPr="003001F8">
        <w:rPr>
          <w:sz w:val="24"/>
          <w:szCs w:val="24"/>
        </w:rPr>
        <w:t xml:space="preserve">Deze </w:t>
      </w:r>
      <w:r>
        <w:rPr>
          <w:sz w:val="24"/>
          <w:szCs w:val="24"/>
        </w:rPr>
        <w:t>versie bevat de eisen bij de</w:t>
      </w:r>
      <w:r w:rsidRPr="003001F8">
        <w:rPr>
          <w:sz w:val="24"/>
          <w:szCs w:val="24"/>
        </w:rPr>
        <w:t xml:space="preserve"> volgende </w:t>
      </w:r>
      <w:r>
        <w:rPr>
          <w:sz w:val="24"/>
          <w:szCs w:val="24"/>
        </w:rPr>
        <w:t>beoordelingsmomenten:</w:t>
      </w:r>
    </w:p>
    <w:p w14:paraId="0380FDC8" w14:textId="77777777" w:rsidR="0075573A" w:rsidRDefault="0075573A" w:rsidP="0075573A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323258">
        <w:rPr>
          <w:sz w:val="24"/>
          <w:szCs w:val="24"/>
        </w:rPr>
        <w:t>1-jarige Master Begeleide Stage</w:t>
      </w:r>
    </w:p>
    <w:p w14:paraId="5B38065E" w14:textId="77777777" w:rsidR="00C93BCC" w:rsidRPr="00323258" w:rsidRDefault="00C93BCC" w:rsidP="00C93BCC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323258">
        <w:rPr>
          <w:sz w:val="24"/>
          <w:szCs w:val="24"/>
        </w:rPr>
        <w:t xml:space="preserve">2-jarige Master </w:t>
      </w:r>
      <w:r>
        <w:rPr>
          <w:sz w:val="24"/>
          <w:szCs w:val="24"/>
        </w:rPr>
        <w:t xml:space="preserve">Begeleide </w:t>
      </w:r>
      <w:r w:rsidRPr="00323258">
        <w:rPr>
          <w:sz w:val="24"/>
          <w:szCs w:val="24"/>
        </w:rPr>
        <w:t xml:space="preserve">Stage </w:t>
      </w:r>
      <w:r>
        <w:rPr>
          <w:sz w:val="24"/>
          <w:szCs w:val="24"/>
        </w:rPr>
        <w:t>2</w:t>
      </w:r>
    </w:p>
    <w:p w14:paraId="2B3178AB" w14:textId="3033063A" w:rsidR="00C93BCC" w:rsidRDefault="00C93BCC" w:rsidP="00C93BCC">
      <w:pPr>
        <w:spacing w:after="0" w:line="240" w:lineRule="auto"/>
        <w:rPr>
          <w:sz w:val="24"/>
          <w:szCs w:val="24"/>
        </w:rPr>
      </w:pPr>
    </w:p>
    <w:p w14:paraId="3082A834" w14:textId="4AC0AD43" w:rsidR="0095436D" w:rsidRDefault="0095436D" w:rsidP="0095436D">
      <w:pPr>
        <w:spacing w:after="0" w:line="240" w:lineRule="auto"/>
        <w:rPr>
          <w:sz w:val="24"/>
          <w:szCs w:val="24"/>
        </w:rPr>
      </w:pPr>
      <w:r>
        <w:rPr>
          <w:sz w:val="24"/>
        </w:rPr>
        <w:t xml:space="preserve">Bij deze beoordeling gelden 30 van de 32 criteria uit het volledige beoordelingsformulier, op Streefniveau 2. </w:t>
      </w:r>
    </w:p>
    <w:p w14:paraId="0C041DF8" w14:textId="77777777" w:rsidR="00C93BCC" w:rsidRDefault="00C93BCC" w:rsidP="00C93BCC">
      <w:pPr>
        <w:spacing w:after="0" w:line="240" w:lineRule="auto"/>
        <w:rPr>
          <w:sz w:val="24"/>
          <w:szCs w:val="24"/>
        </w:rPr>
      </w:pPr>
    </w:p>
    <w:p w14:paraId="53CA89C6" w14:textId="77777777" w:rsidR="00C93BCC" w:rsidRPr="0096554D" w:rsidRDefault="00C93BCC" w:rsidP="00C93BCC">
      <w:pPr>
        <w:spacing w:after="0" w:line="240" w:lineRule="auto"/>
        <w:rPr>
          <w:b/>
          <w:bCs/>
          <w:sz w:val="24"/>
          <w:szCs w:val="24"/>
        </w:rPr>
      </w:pPr>
      <w:r w:rsidRPr="0096554D">
        <w:rPr>
          <w:b/>
          <w:bCs/>
          <w:sz w:val="24"/>
          <w:szCs w:val="24"/>
        </w:rPr>
        <w:t xml:space="preserve">Waarom </w:t>
      </w:r>
      <w:r>
        <w:rPr>
          <w:b/>
          <w:bCs/>
          <w:sz w:val="24"/>
          <w:szCs w:val="24"/>
        </w:rPr>
        <w:t xml:space="preserve">(ook) </w:t>
      </w:r>
      <w:r w:rsidRPr="0096554D">
        <w:rPr>
          <w:b/>
          <w:bCs/>
          <w:sz w:val="24"/>
          <w:szCs w:val="24"/>
        </w:rPr>
        <w:t xml:space="preserve">een Single Point </w:t>
      </w:r>
      <w:proofErr w:type="spellStart"/>
      <w:r w:rsidRPr="0096554D">
        <w:rPr>
          <w:b/>
          <w:bCs/>
          <w:sz w:val="24"/>
          <w:szCs w:val="24"/>
        </w:rPr>
        <w:t>Rubric</w:t>
      </w:r>
      <w:proofErr w:type="spellEnd"/>
      <w:r w:rsidRPr="0096554D">
        <w:rPr>
          <w:b/>
          <w:bCs/>
          <w:sz w:val="24"/>
          <w:szCs w:val="24"/>
        </w:rPr>
        <w:t>?</w:t>
      </w:r>
    </w:p>
    <w:p w14:paraId="1C144620" w14:textId="77777777" w:rsidR="00C93BCC" w:rsidRDefault="00C93BCC" w:rsidP="00C93BC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Het Beoordelingsformulier Stages bevat een analytische </w:t>
      </w:r>
      <w:proofErr w:type="spellStart"/>
      <w:r>
        <w:rPr>
          <w:sz w:val="24"/>
          <w:szCs w:val="24"/>
        </w:rPr>
        <w:t>rubric</w:t>
      </w:r>
      <w:proofErr w:type="spellEnd"/>
      <w:r>
        <w:rPr>
          <w:rStyle w:val="FootnoteReference"/>
          <w:sz w:val="24"/>
          <w:szCs w:val="24"/>
        </w:rPr>
        <w:footnoteReference w:id="2"/>
      </w:r>
      <w:r>
        <w:rPr>
          <w:sz w:val="24"/>
          <w:szCs w:val="24"/>
        </w:rPr>
        <w:t xml:space="preserve"> waarin alle streefniveaus voor alle beoordelingsmomenten verzameld staan. Bij het oriënteren op de stage-eisen kan deze analytische </w:t>
      </w:r>
      <w:proofErr w:type="spellStart"/>
      <w:r>
        <w:rPr>
          <w:sz w:val="24"/>
          <w:szCs w:val="24"/>
        </w:rPr>
        <w:t>rubric</w:t>
      </w:r>
      <w:proofErr w:type="spellEnd"/>
      <w:r>
        <w:rPr>
          <w:sz w:val="24"/>
          <w:szCs w:val="24"/>
        </w:rPr>
        <w:t xml:space="preserve"> overweldigend zijn. </w:t>
      </w:r>
    </w:p>
    <w:p w14:paraId="50D30141" w14:textId="77777777" w:rsidR="00C93BCC" w:rsidRDefault="00C93BCC" w:rsidP="00C93BCC">
      <w:pPr>
        <w:spacing w:after="0" w:line="240" w:lineRule="auto"/>
        <w:rPr>
          <w:sz w:val="24"/>
          <w:szCs w:val="24"/>
        </w:rPr>
      </w:pPr>
    </w:p>
    <w:p w14:paraId="49E40D54" w14:textId="77777777" w:rsidR="00C93BCC" w:rsidRDefault="00C93BCC" w:rsidP="00C93BC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Een Single Point </w:t>
      </w:r>
      <w:proofErr w:type="spellStart"/>
      <w:r>
        <w:rPr>
          <w:sz w:val="24"/>
          <w:szCs w:val="24"/>
        </w:rPr>
        <w:t>Rubric</w:t>
      </w:r>
      <w:proofErr w:type="spellEnd"/>
      <w:r>
        <w:rPr>
          <w:sz w:val="24"/>
          <w:szCs w:val="24"/>
        </w:rPr>
        <w:t xml:space="preserve"> bevat </w:t>
      </w:r>
      <w:r w:rsidRPr="005D7106">
        <w:rPr>
          <w:sz w:val="24"/>
          <w:szCs w:val="24"/>
        </w:rPr>
        <w:t xml:space="preserve">alleen die criteria en niveaus </w:t>
      </w:r>
      <w:r>
        <w:rPr>
          <w:sz w:val="24"/>
          <w:szCs w:val="24"/>
        </w:rPr>
        <w:t xml:space="preserve">die voor een specifieke beoordelingsmoment gelden. Hiermee kunnen studenten en begeleiders gericht oriënteren op wat verwacht wordt, welke kwaliteiten de student al laat zien, en wat mogelijke uitdagingen/aandachtspunten zijn om tijdens de stage aan te werken.  </w:t>
      </w:r>
    </w:p>
    <w:p w14:paraId="4CE02CE0" w14:textId="77777777" w:rsidR="00C93BCC" w:rsidRDefault="00C93BCC" w:rsidP="00C93BCC">
      <w:pPr>
        <w:spacing w:after="0" w:line="240" w:lineRule="auto"/>
        <w:rPr>
          <w:sz w:val="24"/>
          <w:szCs w:val="24"/>
        </w:rPr>
      </w:pPr>
    </w:p>
    <w:p w14:paraId="4F2673A7" w14:textId="77777777" w:rsidR="00C93BCC" w:rsidRDefault="00C93BCC" w:rsidP="00C93BCC">
      <w:pPr>
        <w:spacing w:after="0" w:line="240" w:lineRule="auto"/>
        <w:rPr>
          <w:sz w:val="24"/>
          <w:szCs w:val="24"/>
        </w:rPr>
      </w:pPr>
      <w:r>
        <w:rPr>
          <w:noProof/>
        </w:rPr>
        <w:drawing>
          <wp:inline distT="0" distB="0" distL="0" distR="0" wp14:anchorId="6BE0DBE8" wp14:editId="2C613956">
            <wp:extent cx="5760720" cy="3519170"/>
            <wp:effectExtent l="19050" t="19050" r="11430" b="24130"/>
            <wp:docPr id="1" name="Picture 1" descr="BBSinglePo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BSinglePoin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1917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12FA530" w14:textId="57839008" w:rsidR="00C93BCC" w:rsidRDefault="00C93BCC" w:rsidP="00C93BCC">
      <w:pPr>
        <w:pStyle w:val="Subtitle"/>
      </w:pPr>
      <w:r>
        <w:t xml:space="preserve">Figuur 1: Voorbeeld van een Single-Point </w:t>
      </w:r>
      <w:proofErr w:type="spellStart"/>
      <w:r>
        <w:t>Rubric</w:t>
      </w:r>
      <w:proofErr w:type="spellEnd"/>
    </w:p>
    <w:p w14:paraId="5CB3438F" w14:textId="6433B664" w:rsidR="0095436D" w:rsidRDefault="0095436D"/>
    <w:tbl>
      <w:tblPr>
        <w:tblStyle w:val="TableGridLight"/>
        <w:tblW w:w="1006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3827"/>
        <w:gridCol w:w="3402"/>
      </w:tblGrid>
      <w:tr w:rsidR="00917E03" w:rsidRPr="00886873" w14:paraId="19832F68" w14:textId="77777777" w:rsidTr="00E67BA8">
        <w:tc>
          <w:tcPr>
            <w:tcW w:w="2836" w:type="dxa"/>
            <w:tcBorders>
              <w:bottom w:val="single" w:sz="4" w:space="0" w:color="auto"/>
            </w:tcBorders>
          </w:tcPr>
          <w:p w14:paraId="0DCDDBDA" w14:textId="4DB610E7" w:rsidR="00917E03" w:rsidRPr="00886873" w:rsidRDefault="00917E03" w:rsidP="00917E03">
            <w:pPr>
              <w:spacing w:after="40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86873">
              <w:rPr>
                <w:rFonts w:ascii="Calibri Light" w:hAnsi="Calibri Light" w:cs="Calibri Light"/>
                <w:b/>
                <w:sz w:val="24"/>
                <w:szCs w:val="24"/>
              </w:rPr>
              <w:t>Aandachtspunt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2D77EA9A" w14:textId="77777777" w:rsidR="00917E03" w:rsidRPr="00886873" w:rsidRDefault="00917E03" w:rsidP="00917E03">
            <w:pPr>
              <w:spacing w:after="40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86873">
              <w:rPr>
                <w:rFonts w:ascii="Calibri Light" w:hAnsi="Calibri Light" w:cs="Calibri Light"/>
                <w:b/>
                <w:sz w:val="24"/>
                <w:szCs w:val="24"/>
              </w:rPr>
              <w:t>RUBRIC PROFESSIONAL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C6FD675" w14:textId="77777777" w:rsidR="00917E03" w:rsidRPr="00886873" w:rsidRDefault="00917E03" w:rsidP="00917E03">
            <w:pPr>
              <w:spacing w:after="40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886873">
              <w:rPr>
                <w:rFonts w:asciiTheme="majorHAnsi" w:hAnsiTheme="majorHAnsi" w:cstheme="majorHAnsi"/>
                <w:b/>
                <w:sz w:val="24"/>
                <w:szCs w:val="24"/>
              </w:rPr>
              <w:t>Kwaliteit</w:t>
            </w:r>
          </w:p>
        </w:tc>
      </w:tr>
      <w:tr w:rsidR="00917E03" w:rsidRPr="00886873" w14:paraId="1B9B0DFE" w14:textId="77777777" w:rsidTr="00D5515A">
        <w:tc>
          <w:tcPr>
            <w:tcW w:w="1006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8BE67A5" w14:textId="77777777" w:rsidR="00917E03" w:rsidRPr="00886873" w:rsidRDefault="00917E03" w:rsidP="00917E03">
            <w:pPr>
              <w:spacing w:after="4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86873">
              <w:rPr>
                <w:rFonts w:ascii="Calibri Light" w:hAnsi="Calibri Light" w:cs="Calibri Light"/>
                <w:b/>
                <w:sz w:val="24"/>
                <w:szCs w:val="24"/>
              </w:rPr>
              <w:t>Werkt aan eigen ontwikkeling en professionele identiteit</w:t>
            </w:r>
          </w:p>
        </w:tc>
      </w:tr>
      <w:tr w:rsidR="00917E03" w:rsidRPr="00886873" w14:paraId="44EB8FE3" w14:textId="77777777" w:rsidTr="00E67BA8">
        <w:tc>
          <w:tcPr>
            <w:tcW w:w="283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6749614" w14:textId="77777777" w:rsidR="00917E03" w:rsidRPr="00886873" w:rsidRDefault="00917E03" w:rsidP="006D38AD">
            <w:pPr>
              <w:spacing w:after="40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1AE37B5" w14:textId="77777777" w:rsidR="00917E03" w:rsidRPr="00886873" w:rsidRDefault="00917E03" w:rsidP="006D38AD">
            <w:pPr>
              <w:spacing w:after="4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86873">
              <w:rPr>
                <w:rFonts w:ascii="Calibri Light" w:hAnsi="Calibri Light" w:cs="Calibri Light"/>
                <w:b/>
                <w:sz w:val="24"/>
                <w:szCs w:val="24"/>
              </w:rPr>
              <w:t>(1) Houdt de eigen kennis en kunde bij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9C0EAA" w14:textId="77777777" w:rsidR="00917E03" w:rsidRPr="00886873" w:rsidRDefault="00917E03" w:rsidP="006D38AD">
            <w:pPr>
              <w:spacing w:after="4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610E07" w:rsidRPr="00886873" w14:paraId="35489992" w14:textId="77777777" w:rsidTr="00E67BA8">
        <w:trPr>
          <w:trHeight w:val="1252"/>
        </w:trPr>
        <w:tc>
          <w:tcPr>
            <w:tcW w:w="283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BFBC252" w14:textId="77777777" w:rsidR="00610E07" w:rsidRPr="00886873" w:rsidRDefault="00610E07" w:rsidP="00610E07">
            <w:pPr>
              <w:spacing w:after="4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245A88E0" w14:textId="246D3B90" w:rsidR="00610E07" w:rsidRPr="00886873" w:rsidRDefault="00610E07" w:rsidP="00610E07">
            <w:pPr>
              <w:spacing w:after="40"/>
              <w:rPr>
                <w:rFonts w:ascii="Calibri Light" w:hAnsi="Calibri Light" w:cs="Calibri Light"/>
                <w:sz w:val="24"/>
                <w:szCs w:val="24"/>
              </w:rPr>
            </w:pPr>
            <w:r w:rsidRPr="002932C8">
              <w:rPr>
                <w:rFonts w:ascii="Calibri Light" w:hAnsi="Calibri Light" w:cs="Calibri Light"/>
                <w:sz w:val="24"/>
                <w:szCs w:val="24"/>
              </w:rPr>
              <w:t>Deelt behandelde theorie en vraagt collega's naar praktijkkennis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r w:rsidRPr="002932C8">
              <w:rPr>
                <w:rFonts w:ascii="Calibri Light" w:hAnsi="Calibri Light" w:cs="Calibri Light"/>
                <w:sz w:val="24"/>
                <w:szCs w:val="24"/>
              </w:rPr>
              <w:t>en doet hieruit ideeën op om het eigen handelen te verbeteren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041BEFC" w14:textId="77777777" w:rsidR="00610E07" w:rsidRPr="00886873" w:rsidRDefault="00610E07" w:rsidP="00610E07">
            <w:pPr>
              <w:spacing w:after="4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177908" w:rsidRPr="00886873" w14:paraId="5BF0522F" w14:textId="77777777" w:rsidTr="00E67BA8">
        <w:tc>
          <w:tcPr>
            <w:tcW w:w="283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D384F94" w14:textId="77777777" w:rsidR="00177908" w:rsidRPr="00886873" w:rsidRDefault="00177908" w:rsidP="00177908">
            <w:pPr>
              <w:spacing w:after="40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451BCEE" w14:textId="77777777" w:rsidR="00177908" w:rsidRPr="00886873" w:rsidRDefault="00177908" w:rsidP="00177908">
            <w:pPr>
              <w:spacing w:after="4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86873">
              <w:rPr>
                <w:rFonts w:ascii="Calibri Light" w:hAnsi="Calibri Light" w:cs="Calibri Light"/>
                <w:b/>
                <w:sz w:val="24"/>
                <w:szCs w:val="24"/>
              </w:rPr>
              <w:t>(2) Is actief in het eigen leren, denkt over het eigen leren na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EC9B9F9" w14:textId="77777777" w:rsidR="00177908" w:rsidRPr="00886873" w:rsidRDefault="00177908" w:rsidP="00177908">
            <w:pPr>
              <w:spacing w:after="4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886873" w:rsidRPr="00886873" w14:paraId="0D76762D" w14:textId="77777777" w:rsidTr="00E67BA8">
        <w:trPr>
          <w:trHeight w:val="1252"/>
        </w:trPr>
        <w:tc>
          <w:tcPr>
            <w:tcW w:w="283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D8DAEEA" w14:textId="77777777" w:rsidR="00886873" w:rsidRPr="00886873" w:rsidRDefault="00886873" w:rsidP="00177908">
            <w:pPr>
              <w:spacing w:after="4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2F7C18AE" w14:textId="42E840FC" w:rsidR="00886873" w:rsidRPr="00886873" w:rsidRDefault="00886873" w:rsidP="00886873">
            <w:pPr>
              <w:spacing w:after="40"/>
              <w:rPr>
                <w:rFonts w:ascii="Calibri Light" w:hAnsi="Calibri Light" w:cs="Calibri Light"/>
                <w:sz w:val="24"/>
                <w:szCs w:val="24"/>
              </w:rPr>
            </w:pPr>
            <w:r w:rsidRPr="00886873">
              <w:rPr>
                <w:rFonts w:ascii="Calibri Light" w:hAnsi="Calibri Light" w:cs="Calibri Light"/>
                <w:sz w:val="24"/>
                <w:szCs w:val="24"/>
              </w:rPr>
              <w:t>Leert vanuit eigen leervoorkeuren en leerbehoeften,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886873">
              <w:rPr>
                <w:rFonts w:ascii="Calibri Light" w:hAnsi="Calibri Light" w:cs="Calibri Light"/>
                <w:sz w:val="24"/>
                <w:szCs w:val="24"/>
              </w:rPr>
              <w:t>en benoemt en bespreekt deze met begeleiders in de school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14:paraId="46CBA49A" w14:textId="77777777" w:rsidR="00886873" w:rsidRPr="00886873" w:rsidRDefault="00886873" w:rsidP="00177908">
            <w:pPr>
              <w:spacing w:after="4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177908" w:rsidRPr="00886873" w14:paraId="3E89BC9A" w14:textId="77777777" w:rsidTr="00E67BA8">
        <w:tc>
          <w:tcPr>
            <w:tcW w:w="283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4A041BD" w14:textId="77777777" w:rsidR="00177908" w:rsidRPr="00886873" w:rsidRDefault="00177908" w:rsidP="00177908">
            <w:pPr>
              <w:spacing w:after="40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306BBA3" w14:textId="77777777" w:rsidR="00177908" w:rsidRPr="00886873" w:rsidRDefault="00177908" w:rsidP="00177908">
            <w:pPr>
              <w:spacing w:after="4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86873">
              <w:rPr>
                <w:rFonts w:ascii="Calibri Light" w:hAnsi="Calibri Light" w:cs="Calibri Light"/>
                <w:b/>
                <w:sz w:val="24"/>
                <w:szCs w:val="24"/>
              </w:rPr>
              <w:t>(3) Onderzoekt de eigen onderwijspraktijk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4593D1A" w14:textId="77777777" w:rsidR="00177908" w:rsidRPr="00886873" w:rsidRDefault="00177908" w:rsidP="00177908">
            <w:pPr>
              <w:spacing w:after="4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886873" w:rsidRPr="00886873" w14:paraId="18B5D92C" w14:textId="77777777" w:rsidTr="00E67BA8">
        <w:trPr>
          <w:trHeight w:val="1562"/>
        </w:trPr>
        <w:tc>
          <w:tcPr>
            <w:tcW w:w="283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5153597" w14:textId="77777777" w:rsidR="00886873" w:rsidRPr="00886873" w:rsidRDefault="00886873" w:rsidP="00177908">
            <w:pPr>
              <w:spacing w:after="4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59B5ACEF" w14:textId="69916907" w:rsidR="00886873" w:rsidRPr="00886873" w:rsidRDefault="00CC5606" w:rsidP="00886873">
            <w:pPr>
              <w:spacing w:after="40"/>
              <w:rPr>
                <w:rFonts w:ascii="Calibri Light" w:hAnsi="Calibri Light" w:cs="Calibri Light"/>
                <w:sz w:val="24"/>
                <w:szCs w:val="24"/>
              </w:rPr>
            </w:pPr>
            <w:r w:rsidRPr="002932C8">
              <w:rPr>
                <w:rFonts w:ascii="Calibri Light" w:hAnsi="Calibri Light" w:cs="Calibri Light"/>
                <w:sz w:val="24"/>
                <w:szCs w:val="24"/>
              </w:rPr>
              <w:t xml:space="preserve">Ziet leerlingen, collega’s en </w:t>
            </w:r>
            <w:r w:rsidR="009A1F00">
              <w:rPr>
                <w:rFonts w:ascii="Calibri Light" w:hAnsi="Calibri Light" w:cs="Calibri Light"/>
                <w:sz w:val="24"/>
                <w:szCs w:val="24"/>
              </w:rPr>
              <w:t>o</w:t>
            </w:r>
            <w:r w:rsidRPr="002932C8">
              <w:rPr>
                <w:rFonts w:ascii="Calibri Light" w:hAnsi="Calibri Light" w:cs="Calibri Light"/>
                <w:sz w:val="24"/>
                <w:szCs w:val="24"/>
              </w:rPr>
              <w:t xml:space="preserve">bservaties als bronnen van </w:t>
            </w:r>
            <w:r w:rsidR="009A1F00">
              <w:rPr>
                <w:rFonts w:ascii="Calibri Light" w:hAnsi="Calibri Light" w:cs="Calibri Light"/>
                <w:sz w:val="24"/>
                <w:szCs w:val="24"/>
              </w:rPr>
              <w:t>i</w:t>
            </w:r>
            <w:r w:rsidRPr="002932C8">
              <w:rPr>
                <w:rFonts w:ascii="Calibri Light" w:hAnsi="Calibri Light" w:cs="Calibri Light"/>
                <w:sz w:val="24"/>
                <w:szCs w:val="24"/>
              </w:rPr>
              <w:t>nformatie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r w:rsidRPr="002932C8">
              <w:rPr>
                <w:rFonts w:ascii="Calibri Light" w:hAnsi="Calibri Light" w:cs="Calibri Light"/>
                <w:sz w:val="24"/>
                <w:szCs w:val="24"/>
              </w:rPr>
              <w:t>en verzamelt hierbij gericht informatie vanuit eigen leervragen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14:paraId="29B826D1" w14:textId="77777777" w:rsidR="00886873" w:rsidRPr="00886873" w:rsidRDefault="00886873" w:rsidP="00177908">
            <w:pPr>
              <w:spacing w:after="4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177908" w:rsidRPr="00886873" w14:paraId="61B16D53" w14:textId="77777777" w:rsidTr="001F165D">
        <w:tc>
          <w:tcPr>
            <w:tcW w:w="1006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3593E23" w14:textId="77777777" w:rsidR="00177908" w:rsidRPr="00886873" w:rsidRDefault="00177908" w:rsidP="00177908">
            <w:pPr>
              <w:spacing w:after="4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86873">
              <w:rPr>
                <w:rFonts w:ascii="Calibri Light" w:hAnsi="Calibri Light" w:cs="Calibri Light"/>
                <w:b/>
                <w:sz w:val="24"/>
                <w:szCs w:val="24"/>
              </w:rPr>
              <w:t>Werkt samen en toont professionaliteit</w:t>
            </w:r>
          </w:p>
        </w:tc>
      </w:tr>
      <w:tr w:rsidR="00177908" w:rsidRPr="00886873" w14:paraId="3F192933" w14:textId="77777777" w:rsidTr="00E67BA8">
        <w:tc>
          <w:tcPr>
            <w:tcW w:w="283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EBBF439" w14:textId="77777777" w:rsidR="00177908" w:rsidRPr="00886873" w:rsidRDefault="00177908" w:rsidP="00177908">
            <w:pPr>
              <w:spacing w:after="40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B951E33" w14:textId="77777777" w:rsidR="00177908" w:rsidRPr="00886873" w:rsidRDefault="00177908" w:rsidP="00177908">
            <w:pPr>
              <w:spacing w:after="4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86873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(5) Communiceert professioneel over leerlingen 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B46F27" w14:textId="77777777" w:rsidR="00177908" w:rsidRPr="00886873" w:rsidRDefault="00177908" w:rsidP="00177908">
            <w:pPr>
              <w:spacing w:after="4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886873" w:rsidRPr="00886873" w14:paraId="077B8A8F" w14:textId="77777777" w:rsidTr="00E67BA8">
        <w:trPr>
          <w:trHeight w:val="1008"/>
        </w:trPr>
        <w:tc>
          <w:tcPr>
            <w:tcW w:w="283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34E50EF" w14:textId="77777777" w:rsidR="00886873" w:rsidRPr="00886873" w:rsidRDefault="00886873" w:rsidP="00177908">
            <w:pPr>
              <w:spacing w:after="4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2E83BEA3" w14:textId="27726EA0" w:rsidR="00886873" w:rsidRPr="00886873" w:rsidRDefault="00886873" w:rsidP="00886873">
            <w:pPr>
              <w:spacing w:after="40"/>
              <w:rPr>
                <w:rFonts w:ascii="Calibri Light" w:hAnsi="Calibri Light" w:cs="Calibri Light"/>
                <w:sz w:val="24"/>
                <w:szCs w:val="24"/>
              </w:rPr>
            </w:pPr>
            <w:r w:rsidRPr="00886873">
              <w:rPr>
                <w:rFonts w:ascii="Calibri Light" w:hAnsi="Calibri Light" w:cs="Calibri Light"/>
                <w:sz w:val="24"/>
                <w:szCs w:val="24"/>
              </w:rPr>
              <w:t>Communiceert met collega’s over leerlingen,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886873">
              <w:rPr>
                <w:rFonts w:ascii="Calibri Light" w:hAnsi="Calibri Light" w:cs="Calibri Light"/>
                <w:sz w:val="24"/>
                <w:szCs w:val="24"/>
              </w:rPr>
              <w:t>en is zich hierbij bewust van mogelijke vooroordelen, aannames</w:t>
            </w:r>
            <w:r w:rsidR="00F244C9">
              <w:rPr>
                <w:rFonts w:ascii="Calibri Light" w:hAnsi="Calibri Light" w:cs="Calibri Light"/>
                <w:sz w:val="24"/>
                <w:szCs w:val="24"/>
              </w:rPr>
              <w:t xml:space="preserve">, eigen </w:t>
            </w:r>
            <w:r w:rsidRPr="00886873">
              <w:rPr>
                <w:rFonts w:ascii="Calibri Light" w:hAnsi="Calibri Light" w:cs="Calibri Light"/>
                <w:sz w:val="24"/>
                <w:szCs w:val="24"/>
              </w:rPr>
              <w:t>ervaringen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F353694" w14:textId="77777777" w:rsidR="00886873" w:rsidRPr="00886873" w:rsidRDefault="00886873" w:rsidP="00177908">
            <w:pPr>
              <w:spacing w:after="4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177908" w:rsidRPr="00886873" w14:paraId="2BF82B09" w14:textId="77777777" w:rsidTr="00E67BA8">
        <w:tc>
          <w:tcPr>
            <w:tcW w:w="283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97F4BAB" w14:textId="77777777" w:rsidR="00177908" w:rsidRPr="00886873" w:rsidRDefault="00177908" w:rsidP="00177908">
            <w:pPr>
              <w:spacing w:after="40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386B00C" w14:textId="77777777" w:rsidR="00177908" w:rsidRPr="00886873" w:rsidRDefault="00177908" w:rsidP="00177908">
            <w:pPr>
              <w:spacing w:after="4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86873">
              <w:rPr>
                <w:rFonts w:ascii="Calibri Light" w:hAnsi="Calibri Light" w:cs="Calibri Light"/>
                <w:b/>
                <w:sz w:val="24"/>
                <w:szCs w:val="24"/>
              </w:rPr>
              <w:t>(6) Stemt pedagogisch handelen af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1C766E" w14:textId="77777777" w:rsidR="00177908" w:rsidRPr="00886873" w:rsidRDefault="00177908" w:rsidP="00177908">
            <w:pPr>
              <w:spacing w:after="4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886873" w:rsidRPr="00886873" w14:paraId="736BA5E3" w14:textId="77777777" w:rsidTr="00E67BA8">
        <w:trPr>
          <w:trHeight w:val="1001"/>
        </w:trPr>
        <w:tc>
          <w:tcPr>
            <w:tcW w:w="283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A97C046" w14:textId="77777777" w:rsidR="00886873" w:rsidRPr="00886873" w:rsidRDefault="00886873" w:rsidP="00177908">
            <w:pPr>
              <w:spacing w:after="4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5AB82C9F" w14:textId="60EED8B5" w:rsidR="00886873" w:rsidRPr="00886873" w:rsidRDefault="00886873" w:rsidP="00886873">
            <w:pPr>
              <w:spacing w:after="40"/>
              <w:rPr>
                <w:rFonts w:ascii="Calibri Light" w:hAnsi="Calibri Light" w:cs="Calibri Light"/>
                <w:sz w:val="24"/>
                <w:szCs w:val="24"/>
              </w:rPr>
            </w:pPr>
            <w:r w:rsidRPr="00886873">
              <w:rPr>
                <w:rFonts w:ascii="Calibri Light" w:hAnsi="Calibri Light" w:cs="Calibri Light"/>
                <w:sz w:val="24"/>
                <w:szCs w:val="24"/>
              </w:rPr>
              <w:t>Bespreekt het eigen pedagogisch handelen met collega’s,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886873">
              <w:rPr>
                <w:rFonts w:ascii="Calibri Light" w:hAnsi="Calibri Light" w:cs="Calibri Light"/>
                <w:sz w:val="24"/>
                <w:szCs w:val="24"/>
              </w:rPr>
              <w:t>en staat daarbij open voor suggesties van</w:t>
            </w:r>
            <w:r w:rsidR="00E67BA8">
              <w:rPr>
                <w:rFonts w:ascii="Calibri Light" w:hAnsi="Calibri Light" w:cs="Calibri Light"/>
                <w:sz w:val="24"/>
                <w:szCs w:val="24"/>
              </w:rPr>
              <w:t xml:space="preserve"> hen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694BEE1" w14:textId="77777777" w:rsidR="00886873" w:rsidRPr="00886873" w:rsidRDefault="00886873" w:rsidP="00177908">
            <w:pPr>
              <w:spacing w:after="4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177908" w:rsidRPr="00886873" w14:paraId="21EEB3E6" w14:textId="77777777" w:rsidTr="00E67BA8">
        <w:tc>
          <w:tcPr>
            <w:tcW w:w="283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E1BD" w14:textId="77777777" w:rsidR="00177908" w:rsidRPr="00886873" w:rsidRDefault="00177908" w:rsidP="00177908">
            <w:pPr>
              <w:spacing w:after="40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62BD545" w14:textId="77777777" w:rsidR="00177908" w:rsidRPr="00886873" w:rsidRDefault="00177908" w:rsidP="00177908">
            <w:pPr>
              <w:spacing w:after="4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86873">
              <w:rPr>
                <w:rFonts w:ascii="Calibri Light" w:hAnsi="Calibri Light" w:cs="Calibri Light"/>
                <w:b/>
                <w:sz w:val="24"/>
                <w:szCs w:val="24"/>
              </w:rPr>
              <w:t>(7) Neemt deel aan de schoolorganisatie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A18816" w14:textId="77777777" w:rsidR="00177908" w:rsidRPr="00886873" w:rsidRDefault="00177908" w:rsidP="00177908">
            <w:pPr>
              <w:spacing w:after="4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886873" w:rsidRPr="00886873" w14:paraId="16BE7C3F" w14:textId="77777777" w:rsidTr="00E67BA8">
        <w:trPr>
          <w:trHeight w:val="1478"/>
        </w:trPr>
        <w:tc>
          <w:tcPr>
            <w:tcW w:w="283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D78346D" w14:textId="77777777" w:rsidR="00886873" w:rsidRPr="00886873" w:rsidRDefault="00886873" w:rsidP="00177908">
            <w:pPr>
              <w:spacing w:after="4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7802A70" w14:textId="773C3A16" w:rsidR="00886873" w:rsidRPr="00886873" w:rsidRDefault="00F244C9" w:rsidP="00F244C9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Voert les-gebonden taken uit</w:t>
            </w:r>
            <w:r w:rsidR="002A0C2F">
              <w:rPr>
                <w:rFonts w:ascii="Calibri Light" w:hAnsi="Calibri Light" w:cs="Calibri Light"/>
                <w:sz w:val="24"/>
                <w:szCs w:val="24"/>
              </w:rPr>
              <w:t>,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en neemt deel aan </w:t>
            </w:r>
            <w:r w:rsidR="00CC5606" w:rsidRPr="002932C8">
              <w:rPr>
                <w:rFonts w:ascii="Calibri Light" w:hAnsi="Calibri Light" w:cs="Calibri Light"/>
                <w:sz w:val="24"/>
                <w:szCs w:val="24"/>
              </w:rPr>
              <w:t xml:space="preserve">niet-les gebonden activiteiten </w:t>
            </w:r>
            <w:r>
              <w:rPr>
                <w:rFonts w:ascii="Calibri Light" w:hAnsi="Calibri Light" w:cs="Calibri Light"/>
                <w:sz w:val="24"/>
                <w:szCs w:val="24"/>
              </w:rPr>
              <w:t>met leerlingen en/of ouders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AE8F9A8" w14:textId="77777777" w:rsidR="00886873" w:rsidRPr="00886873" w:rsidRDefault="00886873" w:rsidP="00177908">
            <w:pPr>
              <w:spacing w:after="4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24B14B0A" w14:textId="77777777" w:rsidR="0083368D" w:rsidRDefault="0083368D"/>
    <w:p w14:paraId="4098836B" w14:textId="77777777" w:rsidR="003001F8" w:rsidRPr="003001F8" w:rsidRDefault="003001F8" w:rsidP="003001F8">
      <w:pPr>
        <w:spacing w:after="0" w:line="240" w:lineRule="auto"/>
      </w:pPr>
    </w:p>
    <w:p w14:paraId="35F66FF8" w14:textId="77777777" w:rsidR="007C7645" w:rsidRDefault="007C7645" w:rsidP="007C7645">
      <w:pPr>
        <w:spacing w:after="0" w:line="240" w:lineRule="auto"/>
        <w:rPr>
          <w:i/>
        </w:rPr>
      </w:pPr>
    </w:p>
    <w:p w14:paraId="4A325D9A" w14:textId="77777777" w:rsidR="00886873" w:rsidRDefault="00886873" w:rsidP="007C7645">
      <w:pPr>
        <w:spacing w:after="0" w:line="240" w:lineRule="auto"/>
        <w:rPr>
          <w:i/>
        </w:rPr>
      </w:pPr>
    </w:p>
    <w:p w14:paraId="093DB4FD" w14:textId="77777777" w:rsidR="00886873" w:rsidRDefault="00886873" w:rsidP="007C7645">
      <w:pPr>
        <w:spacing w:after="0" w:line="240" w:lineRule="auto"/>
        <w:rPr>
          <w:i/>
        </w:rPr>
      </w:pPr>
    </w:p>
    <w:p w14:paraId="1F5511CC" w14:textId="77777777" w:rsidR="00886873" w:rsidRDefault="00886873" w:rsidP="007C7645">
      <w:pPr>
        <w:spacing w:after="0" w:line="240" w:lineRule="auto"/>
        <w:rPr>
          <w:i/>
        </w:rPr>
      </w:pPr>
    </w:p>
    <w:p w14:paraId="1D988851" w14:textId="159E5F1F" w:rsidR="00CC5606" w:rsidRDefault="00CC5606">
      <w:pPr>
        <w:rPr>
          <w:i/>
        </w:rPr>
      </w:pPr>
      <w:r>
        <w:rPr>
          <w:i/>
        </w:rPr>
        <w:br w:type="page"/>
      </w:r>
    </w:p>
    <w:tbl>
      <w:tblPr>
        <w:tblStyle w:val="TableGridLight"/>
        <w:tblW w:w="1034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969"/>
        <w:gridCol w:w="3260"/>
      </w:tblGrid>
      <w:tr w:rsidR="00917E03" w:rsidRPr="006F75D7" w14:paraId="4FDB0E1D" w14:textId="77777777" w:rsidTr="00917E03">
        <w:tc>
          <w:tcPr>
            <w:tcW w:w="3119" w:type="dxa"/>
            <w:tcBorders>
              <w:bottom w:val="single" w:sz="4" w:space="0" w:color="auto"/>
            </w:tcBorders>
          </w:tcPr>
          <w:p w14:paraId="7FB250A8" w14:textId="77777777" w:rsidR="00917E03" w:rsidRPr="006F75D7" w:rsidRDefault="00917E03" w:rsidP="006F75D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F75D7">
              <w:rPr>
                <w:rFonts w:asciiTheme="majorHAnsi" w:hAnsiTheme="majorHAnsi" w:cstheme="majorHAnsi"/>
                <w:b/>
                <w:sz w:val="24"/>
                <w:szCs w:val="24"/>
              </w:rPr>
              <w:lastRenderedPageBreak/>
              <w:t>Aandachtspunt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76CD36F0" w14:textId="77777777" w:rsidR="00917E03" w:rsidRPr="006F75D7" w:rsidRDefault="00917E03" w:rsidP="006F75D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F75D7">
              <w:rPr>
                <w:rFonts w:asciiTheme="majorHAnsi" w:hAnsiTheme="majorHAnsi" w:cstheme="majorHAnsi"/>
                <w:b/>
                <w:sz w:val="24"/>
                <w:szCs w:val="24"/>
              </w:rPr>
              <w:t>RUBRIC PEDAGOOG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39C18368" w14:textId="77777777" w:rsidR="00917E03" w:rsidRPr="006F75D7" w:rsidRDefault="00917E03" w:rsidP="006F75D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F75D7">
              <w:rPr>
                <w:rFonts w:asciiTheme="majorHAnsi" w:hAnsiTheme="majorHAnsi" w:cstheme="majorHAnsi"/>
                <w:b/>
                <w:sz w:val="24"/>
                <w:szCs w:val="24"/>
              </w:rPr>
              <w:t>Kwaliteit</w:t>
            </w:r>
          </w:p>
        </w:tc>
      </w:tr>
      <w:tr w:rsidR="00917E03" w:rsidRPr="006F75D7" w14:paraId="5BD27FC7" w14:textId="77777777" w:rsidTr="00917E03">
        <w:tc>
          <w:tcPr>
            <w:tcW w:w="1034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1B94681" w14:textId="77777777" w:rsidR="00917E03" w:rsidRPr="006F75D7" w:rsidRDefault="00917E03" w:rsidP="006F75D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F75D7">
              <w:rPr>
                <w:rFonts w:asciiTheme="majorHAnsi" w:hAnsiTheme="majorHAnsi" w:cstheme="majorHAnsi"/>
                <w:b/>
                <w:sz w:val="24"/>
                <w:szCs w:val="24"/>
              </w:rPr>
              <w:t>Creëert een veilig leerklimaat in de klas</w:t>
            </w:r>
          </w:p>
        </w:tc>
      </w:tr>
      <w:tr w:rsidR="00917E03" w:rsidRPr="006F75D7" w14:paraId="264DED38" w14:textId="77777777" w:rsidTr="00917E03">
        <w:tc>
          <w:tcPr>
            <w:tcW w:w="311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57CE8FC" w14:textId="77777777" w:rsidR="00917E03" w:rsidRPr="006F75D7" w:rsidRDefault="00917E03" w:rsidP="006F75D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402D069" w14:textId="77777777" w:rsidR="00917E03" w:rsidRPr="006F75D7" w:rsidRDefault="00917E03" w:rsidP="006F75D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F75D7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(1) Communiceert doelgericht 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B01FCD9" w14:textId="77777777" w:rsidR="00917E03" w:rsidRPr="006F75D7" w:rsidRDefault="00917E03" w:rsidP="006F75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86873" w:rsidRPr="006F75D7" w14:paraId="6C38B3AA" w14:textId="77777777" w:rsidTr="0038070A">
        <w:trPr>
          <w:trHeight w:val="1154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69255C3" w14:textId="77777777" w:rsidR="00886873" w:rsidRPr="006F75D7" w:rsidRDefault="00886873" w:rsidP="006F75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06F0DA35" w14:textId="0E0726D5" w:rsidR="00886873" w:rsidRPr="006F75D7" w:rsidRDefault="00886873" w:rsidP="006F75D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75D7">
              <w:rPr>
                <w:rFonts w:asciiTheme="majorHAnsi" w:hAnsiTheme="majorHAnsi" w:cstheme="majorHAnsi"/>
                <w:sz w:val="24"/>
                <w:szCs w:val="24"/>
              </w:rPr>
              <w:t>Ziet het effect van de eigen manier van communiceren op leerlingen, en past de eigen manier van communiceren daarop aan</w:t>
            </w:r>
          </w:p>
        </w:tc>
        <w:tc>
          <w:tcPr>
            <w:tcW w:w="3260" w:type="dxa"/>
            <w:vMerge/>
            <w:tcBorders>
              <w:left w:val="single" w:sz="4" w:space="0" w:color="auto"/>
            </w:tcBorders>
          </w:tcPr>
          <w:p w14:paraId="60EFD7DA" w14:textId="77777777" w:rsidR="00886873" w:rsidRPr="006F75D7" w:rsidRDefault="00886873" w:rsidP="006F75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17E03" w:rsidRPr="006F75D7" w14:paraId="692EFFB8" w14:textId="77777777" w:rsidTr="00917E03">
        <w:tc>
          <w:tcPr>
            <w:tcW w:w="311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651690F" w14:textId="77777777" w:rsidR="00917E03" w:rsidRPr="006F75D7" w:rsidRDefault="00917E03" w:rsidP="006F75D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C38384C" w14:textId="77777777" w:rsidR="00917E03" w:rsidRPr="006F75D7" w:rsidRDefault="00917E03" w:rsidP="006F75D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F75D7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(2) Bevordert het sociale klimaat in de klas 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3D478E6" w14:textId="77777777" w:rsidR="00917E03" w:rsidRPr="006F75D7" w:rsidRDefault="00917E03" w:rsidP="006F75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86873" w:rsidRPr="006F75D7" w14:paraId="6DE3311D" w14:textId="77777777" w:rsidTr="00A83C61">
        <w:trPr>
          <w:trHeight w:val="617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B1532D3" w14:textId="77777777" w:rsidR="00886873" w:rsidRPr="006F75D7" w:rsidRDefault="00886873" w:rsidP="006F75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074BA199" w14:textId="7FD73616" w:rsidR="00886873" w:rsidRPr="006F75D7" w:rsidRDefault="00CC5606" w:rsidP="00CC560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932C8">
              <w:rPr>
                <w:rFonts w:asciiTheme="majorHAnsi" w:hAnsiTheme="majorHAnsi" w:cstheme="majorHAnsi"/>
                <w:sz w:val="24"/>
                <w:szCs w:val="24"/>
              </w:rPr>
              <w:t>Signaleert de omgangsvormen in de klas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r w:rsidRPr="002932C8">
              <w:rPr>
                <w:rFonts w:asciiTheme="majorHAnsi" w:hAnsiTheme="majorHAnsi" w:cstheme="majorHAnsi"/>
                <w:sz w:val="24"/>
                <w:szCs w:val="24"/>
              </w:rPr>
              <w:t xml:space="preserve">en </w:t>
            </w:r>
            <w:r w:rsidR="0050707B">
              <w:rPr>
                <w:rFonts w:asciiTheme="majorHAnsi" w:hAnsiTheme="majorHAnsi" w:cstheme="majorHAnsi"/>
                <w:sz w:val="24"/>
                <w:szCs w:val="24"/>
              </w:rPr>
              <w:t>ziet en benut momenten om hierop invloed uit te oefenen</w:t>
            </w:r>
          </w:p>
        </w:tc>
        <w:tc>
          <w:tcPr>
            <w:tcW w:w="3260" w:type="dxa"/>
            <w:vMerge/>
            <w:tcBorders>
              <w:left w:val="single" w:sz="4" w:space="0" w:color="auto"/>
            </w:tcBorders>
          </w:tcPr>
          <w:p w14:paraId="7B830EFE" w14:textId="77777777" w:rsidR="00886873" w:rsidRPr="006F75D7" w:rsidRDefault="00886873" w:rsidP="006F75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17E03" w:rsidRPr="006F75D7" w14:paraId="564BFECA" w14:textId="77777777" w:rsidTr="00917E03">
        <w:tc>
          <w:tcPr>
            <w:tcW w:w="311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FE015B4" w14:textId="77777777" w:rsidR="00917E03" w:rsidRPr="006F75D7" w:rsidRDefault="00917E03" w:rsidP="006F75D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2AD7116" w14:textId="77777777" w:rsidR="00917E03" w:rsidRPr="006F75D7" w:rsidRDefault="00917E03" w:rsidP="006F75D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F75D7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(3) Toont leiderschap in groepen 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2D8128A" w14:textId="77777777" w:rsidR="00917E03" w:rsidRPr="006F75D7" w:rsidRDefault="00917E03" w:rsidP="006F75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86873" w:rsidRPr="006F75D7" w14:paraId="2272CB86" w14:textId="77777777" w:rsidTr="00D11B45">
        <w:trPr>
          <w:trHeight w:val="886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C7A703D" w14:textId="77777777" w:rsidR="00886873" w:rsidRPr="006F75D7" w:rsidRDefault="00886873" w:rsidP="006F75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40309A5E" w14:textId="2ED3CA5D" w:rsidR="00886873" w:rsidRPr="006F75D7" w:rsidRDefault="00886873" w:rsidP="006F75D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75D7">
              <w:rPr>
                <w:rFonts w:asciiTheme="majorHAnsi" w:hAnsiTheme="majorHAnsi" w:cstheme="majorHAnsi"/>
                <w:sz w:val="24"/>
                <w:szCs w:val="24"/>
              </w:rPr>
              <w:t>Zoekt naar manieren om gewenst gedrag van leerlingen te bevorderen, en corrigeert ongewenst gedrag</w:t>
            </w:r>
          </w:p>
        </w:tc>
        <w:tc>
          <w:tcPr>
            <w:tcW w:w="3260" w:type="dxa"/>
            <w:vMerge/>
            <w:tcBorders>
              <w:left w:val="single" w:sz="4" w:space="0" w:color="auto"/>
            </w:tcBorders>
          </w:tcPr>
          <w:p w14:paraId="239EE98F" w14:textId="77777777" w:rsidR="00886873" w:rsidRPr="006F75D7" w:rsidRDefault="00886873" w:rsidP="006F75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17E03" w:rsidRPr="006F75D7" w14:paraId="6CB75DC7" w14:textId="77777777" w:rsidTr="00917E03">
        <w:tc>
          <w:tcPr>
            <w:tcW w:w="311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8F68C7A" w14:textId="77777777" w:rsidR="00917E03" w:rsidRPr="006F75D7" w:rsidRDefault="00917E03" w:rsidP="006F75D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577F206" w14:textId="77777777" w:rsidR="00917E03" w:rsidRPr="006F75D7" w:rsidRDefault="00917E03" w:rsidP="006F75D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F75D7">
              <w:rPr>
                <w:rFonts w:asciiTheme="majorHAnsi" w:hAnsiTheme="majorHAnsi" w:cstheme="majorHAnsi"/>
                <w:b/>
                <w:sz w:val="24"/>
                <w:szCs w:val="24"/>
              </w:rPr>
              <w:t>(4) Stuurt het groepsproces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58C9185" w14:textId="77777777" w:rsidR="00917E03" w:rsidRPr="006F75D7" w:rsidRDefault="00917E03" w:rsidP="006F75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86873" w:rsidRPr="006F75D7" w14:paraId="73C46528" w14:textId="77777777" w:rsidTr="00BC0A5C">
        <w:trPr>
          <w:trHeight w:val="886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195798D" w14:textId="77777777" w:rsidR="00886873" w:rsidRPr="006F75D7" w:rsidRDefault="00886873" w:rsidP="006F75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6E65038A" w14:textId="436E7572" w:rsidR="00886873" w:rsidRPr="006F75D7" w:rsidRDefault="00F244C9" w:rsidP="006F75D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Merkt verhoudingen in de groep op, en s</w:t>
            </w:r>
            <w:r w:rsidR="00886873" w:rsidRPr="006F75D7">
              <w:rPr>
                <w:rFonts w:asciiTheme="majorHAnsi" w:hAnsiTheme="majorHAnsi" w:cstheme="majorHAnsi"/>
                <w:sz w:val="24"/>
                <w:szCs w:val="24"/>
              </w:rPr>
              <w:t xml:space="preserve">ignaleert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gewenste en </w:t>
            </w:r>
            <w:r w:rsidR="00886873" w:rsidRPr="006F75D7">
              <w:rPr>
                <w:rFonts w:asciiTheme="majorHAnsi" w:hAnsiTheme="majorHAnsi" w:cstheme="majorHAnsi"/>
                <w:sz w:val="24"/>
                <w:szCs w:val="24"/>
              </w:rPr>
              <w:t>ongewenste groepsprocessen</w:t>
            </w:r>
          </w:p>
        </w:tc>
        <w:tc>
          <w:tcPr>
            <w:tcW w:w="3260" w:type="dxa"/>
            <w:vMerge/>
            <w:tcBorders>
              <w:left w:val="single" w:sz="4" w:space="0" w:color="auto"/>
            </w:tcBorders>
          </w:tcPr>
          <w:p w14:paraId="3445C5DC" w14:textId="77777777" w:rsidR="00886873" w:rsidRPr="006F75D7" w:rsidRDefault="00886873" w:rsidP="006F75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17E03" w:rsidRPr="006F75D7" w14:paraId="7F3A4BA0" w14:textId="77777777" w:rsidTr="00917E03">
        <w:tc>
          <w:tcPr>
            <w:tcW w:w="1034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069A05F" w14:textId="77777777" w:rsidR="00917E03" w:rsidRPr="006F75D7" w:rsidRDefault="00917E03" w:rsidP="006F75D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F75D7">
              <w:rPr>
                <w:rFonts w:asciiTheme="majorHAnsi" w:hAnsiTheme="majorHAnsi" w:cstheme="majorHAnsi"/>
                <w:b/>
                <w:sz w:val="24"/>
                <w:szCs w:val="24"/>
              </w:rPr>
              <w:t>Houdt rekening met individuele verschillen tussen leerlingen</w:t>
            </w:r>
          </w:p>
        </w:tc>
      </w:tr>
      <w:tr w:rsidR="00917E03" w:rsidRPr="006F75D7" w14:paraId="09F784A0" w14:textId="77777777" w:rsidTr="00917E03">
        <w:tc>
          <w:tcPr>
            <w:tcW w:w="311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A7447A3" w14:textId="77777777" w:rsidR="00917E03" w:rsidRPr="006F75D7" w:rsidRDefault="00917E03" w:rsidP="006F75D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9ED24A3" w14:textId="77777777" w:rsidR="00917E03" w:rsidRPr="006F75D7" w:rsidRDefault="00917E03" w:rsidP="006F75D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F75D7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(5) Maakt veilig contact 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A354C2" w14:textId="77777777" w:rsidR="00917E03" w:rsidRPr="006F75D7" w:rsidRDefault="00917E03" w:rsidP="006F75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86873" w:rsidRPr="006F75D7" w14:paraId="2709F50C" w14:textId="77777777" w:rsidTr="00886873">
        <w:trPr>
          <w:trHeight w:val="693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7A7A232" w14:textId="77777777" w:rsidR="00886873" w:rsidRPr="006F75D7" w:rsidRDefault="00886873" w:rsidP="006F75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75066194" w14:textId="59AC4A0B" w:rsidR="00886873" w:rsidRPr="006F75D7" w:rsidRDefault="00886873" w:rsidP="006F75D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75D7">
              <w:rPr>
                <w:rFonts w:asciiTheme="majorHAnsi" w:hAnsiTheme="majorHAnsi" w:cstheme="majorHAnsi"/>
                <w:sz w:val="24"/>
                <w:szCs w:val="24"/>
              </w:rPr>
              <w:t>Probeert contact met leerlingen te maken, en ziet wat er speelt bij leerlingen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0DA7011" w14:textId="77777777" w:rsidR="00886873" w:rsidRPr="006F75D7" w:rsidRDefault="00886873" w:rsidP="006F75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17E03" w:rsidRPr="006F75D7" w14:paraId="4C79B99B" w14:textId="77777777" w:rsidTr="00917E03">
        <w:tc>
          <w:tcPr>
            <w:tcW w:w="311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40AA207" w14:textId="77777777" w:rsidR="00917E03" w:rsidRPr="006F75D7" w:rsidRDefault="00917E03" w:rsidP="006F75D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6F6CA1F" w14:textId="77777777" w:rsidR="00917E03" w:rsidRPr="006F75D7" w:rsidRDefault="00917E03" w:rsidP="006F75D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F75D7">
              <w:rPr>
                <w:rFonts w:asciiTheme="majorHAnsi" w:hAnsiTheme="majorHAnsi" w:cstheme="majorHAnsi"/>
                <w:b/>
                <w:sz w:val="24"/>
                <w:szCs w:val="24"/>
              </w:rPr>
              <w:t>(6) Geeft en krijgt vertrouwen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B4F077" w14:textId="77777777" w:rsidR="00917E03" w:rsidRPr="006F75D7" w:rsidRDefault="00917E03" w:rsidP="006F75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86873" w:rsidRPr="006F75D7" w14:paraId="41B1E5C4" w14:textId="77777777" w:rsidTr="00A8162D">
        <w:trPr>
          <w:trHeight w:val="886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4D247DF" w14:textId="77777777" w:rsidR="00886873" w:rsidRPr="006F75D7" w:rsidRDefault="00886873" w:rsidP="006F75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421C2AAD" w14:textId="2941BAE9" w:rsidR="00886873" w:rsidRPr="006F75D7" w:rsidRDefault="00886873" w:rsidP="006F75D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75D7">
              <w:rPr>
                <w:rFonts w:asciiTheme="majorHAnsi" w:hAnsiTheme="majorHAnsi" w:cstheme="majorHAnsi"/>
                <w:sz w:val="24"/>
                <w:szCs w:val="24"/>
              </w:rPr>
              <w:t>Luistert naar leerlingen en staat open voor hun inbreng, en erkent het perspectief van leerlingen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D9E01A5" w14:textId="77777777" w:rsidR="00886873" w:rsidRPr="006F75D7" w:rsidRDefault="00886873" w:rsidP="006F75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17E03" w:rsidRPr="006F75D7" w14:paraId="491EAEBD" w14:textId="77777777" w:rsidTr="00917E03">
        <w:tc>
          <w:tcPr>
            <w:tcW w:w="311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0C86D56" w14:textId="77777777" w:rsidR="00917E03" w:rsidRPr="006F75D7" w:rsidRDefault="00917E03" w:rsidP="006F75D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41773FB" w14:textId="77777777" w:rsidR="00917E03" w:rsidRPr="006F75D7" w:rsidRDefault="00917E03" w:rsidP="006F75D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F75D7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(7) Heeft oog voor de algemene ontwikkeling van leerlingen 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C921B4" w14:textId="77777777" w:rsidR="00917E03" w:rsidRPr="006F75D7" w:rsidRDefault="00917E03" w:rsidP="006F75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86873" w:rsidRPr="006F75D7" w14:paraId="524BFE00" w14:textId="77777777" w:rsidTr="007D3E9B">
        <w:trPr>
          <w:trHeight w:val="1154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92252EA" w14:textId="77777777" w:rsidR="00886873" w:rsidRPr="006F75D7" w:rsidRDefault="00886873" w:rsidP="006F75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74D3B512" w14:textId="1C4A6CB7" w:rsidR="00886873" w:rsidRPr="006F75D7" w:rsidRDefault="00886873" w:rsidP="006F75D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75D7">
              <w:rPr>
                <w:rFonts w:asciiTheme="majorHAnsi" w:hAnsiTheme="majorHAnsi" w:cstheme="majorHAnsi"/>
                <w:sz w:val="24"/>
                <w:szCs w:val="24"/>
              </w:rPr>
              <w:t>Praat met leerlingen over school, leren en hun prestaties, en over hun verdere ontwikkeling en hun interesses, ervaringen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8D65A1D" w14:textId="77777777" w:rsidR="00886873" w:rsidRPr="006F75D7" w:rsidRDefault="00886873" w:rsidP="006F75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17E03" w:rsidRPr="006F75D7" w14:paraId="73586978" w14:textId="77777777" w:rsidTr="00917E03">
        <w:tc>
          <w:tcPr>
            <w:tcW w:w="311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85C1C64" w14:textId="77777777" w:rsidR="00917E03" w:rsidRPr="006F75D7" w:rsidRDefault="00917E03" w:rsidP="006F75D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0BA12BB" w14:textId="77777777" w:rsidR="00917E03" w:rsidRPr="006F75D7" w:rsidRDefault="00917E03" w:rsidP="006F75D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F75D7">
              <w:rPr>
                <w:rFonts w:asciiTheme="majorHAnsi" w:hAnsiTheme="majorHAnsi" w:cstheme="majorHAnsi"/>
                <w:b/>
                <w:sz w:val="24"/>
                <w:szCs w:val="24"/>
              </w:rPr>
              <w:t>(8) Stimuleert leerlingen om verantwoordelijkheid te leren nemen voor hun leerproces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6D40B6" w14:textId="77777777" w:rsidR="00917E03" w:rsidRPr="006F75D7" w:rsidRDefault="00917E03" w:rsidP="006F75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86873" w:rsidRPr="006F75D7" w14:paraId="03477A79" w14:textId="77777777" w:rsidTr="00886873">
        <w:trPr>
          <w:trHeight w:val="930"/>
        </w:trPr>
        <w:tc>
          <w:tcPr>
            <w:tcW w:w="311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31B41" w14:textId="77777777" w:rsidR="00886873" w:rsidRPr="006F75D7" w:rsidRDefault="00886873" w:rsidP="006F75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3AC94D6D" w14:textId="7059EA30" w:rsidR="00886873" w:rsidRPr="006F75D7" w:rsidRDefault="00886873" w:rsidP="006F75D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75D7">
              <w:rPr>
                <w:rFonts w:asciiTheme="majorHAnsi" w:hAnsiTheme="majorHAnsi" w:cstheme="majorHAnsi"/>
                <w:sz w:val="24"/>
                <w:szCs w:val="24"/>
              </w:rPr>
              <w:t>Spreekt leerlingen aan op het maken van werk, en stimuleert leerlingen om het eigen werk te plannen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7AC2D02" w14:textId="77777777" w:rsidR="00886873" w:rsidRPr="006F75D7" w:rsidRDefault="00886873" w:rsidP="006F75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17E03" w:rsidRPr="006F75D7" w14:paraId="25600E49" w14:textId="77777777" w:rsidTr="00886873">
        <w:tc>
          <w:tcPr>
            <w:tcW w:w="31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3824" w14:textId="77777777" w:rsidR="00917E03" w:rsidRPr="006F75D7" w:rsidRDefault="00917E03" w:rsidP="006F75D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9A0A228" w14:textId="77777777" w:rsidR="00917E03" w:rsidRPr="006F75D7" w:rsidRDefault="00917E03" w:rsidP="006F75D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F75D7">
              <w:rPr>
                <w:rFonts w:asciiTheme="majorHAnsi" w:hAnsiTheme="majorHAnsi" w:cstheme="majorHAnsi"/>
                <w:b/>
                <w:sz w:val="24"/>
                <w:szCs w:val="24"/>
              </w:rPr>
              <w:t>(9) Speelt in op verschillen in sociaal-emotionele ontwikkeling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79CAA5" w14:textId="77777777" w:rsidR="00917E03" w:rsidRPr="006F75D7" w:rsidRDefault="00917E03" w:rsidP="006F75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86873" w:rsidRPr="006F75D7" w14:paraId="140288A5" w14:textId="77777777" w:rsidTr="00886873">
        <w:trPr>
          <w:trHeight w:val="1423"/>
        </w:trPr>
        <w:tc>
          <w:tcPr>
            <w:tcW w:w="311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110C109" w14:textId="77777777" w:rsidR="00886873" w:rsidRPr="006F75D7" w:rsidRDefault="00886873" w:rsidP="006F75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ACA7127" w14:textId="146E5F9E" w:rsidR="00886873" w:rsidRPr="006F75D7" w:rsidRDefault="00886873" w:rsidP="006F75D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75D7">
              <w:rPr>
                <w:rFonts w:asciiTheme="majorHAnsi" w:hAnsiTheme="majorHAnsi" w:cstheme="majorHAnsi"/>
                <w:sz w:val="24"/>
                <w:szCs w:val="24"/>
              </w:rPr>
              <w:t xml:space="preserve">Herleidt gedrag soms tot sociaal-emotionele ontwikkeling van leerlingen, en signaleert en benoemt </w:t>
            </w:r>
            <w:r w:rsidRPr="006F75D7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verschillen tussen leerlingen qua sociaal-emotionele ontwikkeling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363BAD0" w14:textId="77777777" w:rsidR="00886873" w:rsidRPr="006F75D7" w:rsidRDefault="00886873" w:rsidP="006F75D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040D591" w14:textId="77777777" w:rsidR="00917E03" w:rsidRDefault="00917E03"/>
    <w:tbl>
      <w:tblPr>
        <w:tblStyle w:val="TableGridLight"/>
        <w:tblW w:w="1034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827"/>
        <w:gridCol w:w="3402"/>
      </w:tblGrid>
      <w:tr w:rsidR="00917E03" w:rsidRPr="006F75D7" w14:paraId="40A2A2E0" w14:textId="77777777" w:rsidTr="00E67BA8">
        <w:tc>
          <w:tcPr>
            <w:tcW w:w="3119" w:type="dxa"/>
            <w:tcBorders>
              <w:bottom w:val="single" w:sz="4" w:space="0" w:color="auto"/>
            </w:tcBorders>
          </w:tcPr>
          <w:p w14:paraId="54ADF0AA" w14:textId="77777777" w:rsidR="00917E03" w:rsidRPr="006F75D7" w:rsidRDefault="00917E03" w:rsidP="006D38AD">
            <w:pPr>
              <w:spacing w:after="4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F75D7">
              <w:rPr>
                <w:rFonts w:asciiTheme="majorHAnsi" w:hAnsiTheme="majorHAnsi" w:cstheme="majorHAnsi"/>
                <w:b/>
                <w:sz w:val="24"/>
                <w:szCs w:val="24"/>
              </w:rPr>
              <w:t>Aandachtspunt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2FF69F19" w14:textId="77777777" w:rsidR="00917E03" w:rsidRPr="006F75D7" w:rsidRDefault="00917E03" w:rsidP="006D38AD">
            <w:pPr>
              <w:spacing w:after="4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F75D7">
              <w:rPr>
                <w:rFonts w:asciiTheme="majorHAnsi" w:hAnsiTheme="majorHAnsi" w:cstheme="majorHAnsi"/>
                <w:b/>
                <w:sz w:val="24"/>
                <w:szCs w:val="24"/>
              </w:rPr>
              <w:t>RUBRIC VAKDIDACTICUS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34246CB" w14:textId="77777777" w:rsidR="00917E03" w:rsidRPr="006F75D7" w:rsidRDefault="00917E03" w:rsidP="00917E03">
            <w:pPr>
              <w:spacing w:after="4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F75D7">
              <w:rPr>
                <w:rFonts w:asciiTheme="majorHAnsi" w:hAnsiTheme="majorHAnsi" w:cstheme="majorHAnsi"/>
                <w:b/>
                <w:sz w:val="24"/>
                <w:szCs w:val="24"/>
              </w:rPr>
              <w:t>Kwaliteit</w:t>
            </w:r>
          </w:p>
        </w:tc>
      </w:tr>
      <w:tr w:rsidR="00917E03" w:rsidRPr="006F75D7" w14:paraId="630EAADF" w14:textId="77777777" w:rsidTr="00E67BA8"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A4F5001" w14:textId="77777777" w:rsidR="00917E03" w:rsidRPr="006F75D7" w:rsidRDefault="00917E03" w:rsidP="006D38AD">
            <w:pPr>
              <w:spacing w:after="4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FBD0E08" w14:textId="77777777" w:rsidR="00917E03" w:rsidRPr="006F75D7" w:rsidRDefault="00917E03" w:rsidP="006D38AD">
            <w:pPr>
              <w:spacing w:after="4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F75D7">
              <w:rPr>
                <w:rFonts w:asciiTheme="majorHAnsi" w:hAnsiTheme="majorHAnsi" w:cstheme="majorHAnsi"/>
                <w:b/>
                <w:sz w:val="24"/>
                <w:szCs w:val="24"/>
              </w:rPr>
              <w:t>Bereidt onderwijs voor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2D01050" w14:textId="77777777" w:rsidR="00917E03" w:rsidRPr="006F75D7" w:rsidRDefault="00917E03" w:rsidP="006D38AD">
            <w:pPr>
              <w:spacing w:after="4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17E03" w:rsidRPr="006F75D7" w14:paraId="3C1E18D8" w14:textId="77777777" w:rsidTr="00E67BA8">
        <w:tc>
          <w:tcPr>
            <w:tcW w:w="311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4BE16BC" w14:textId="77777777" w:rsidR="00917E03" w:rsidRPr="006F75D7" w:rsidRDefault="00917E03" w:rsidP="006D38AD">
            <w:pPr>
              <w:spacing w:after="4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B7B0F73" w14:textId="77777777" w:rsidR="00917E03" w:rsidRPr="006F75D7" w:rsidRDefault="00917E03" w:rsidP="006D38AD">
            <w:pPr>
              <w:spacing w:after="4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F75D7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(1) Stelt leerdoelen 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B0C90DC" w14:textId="77777777" w:rsidR="00917E03" w:rsidRPr="006F75D7" w:rsidRDefault="00917E03" w:rsidP="006D38AD">
            <w:pPr>
              <w:spacing w:after="4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86873" w:rsidRPr="006F75D7" w14:paraId="219F36FD" w14:textId="77777777" w:rsidTr="00E67BA8">
        <w:trPr>
          <w:trHeight w:val="1154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9ABF6E6" w14:textId="77777777" w:rsidR="00886873" w:rsidRPr="006F75D7" w:rsidRDefault="00886873" w:rsidP="006D38AD">
            <w:pPr>
              <w:spacing w:after="4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052BCCFF" w14:textId="35B4B393" w:rsidR="00886873" w:rsidRPr="006F75D7" w:rsidRDefault="00886873" w:rsidP="00886873">
            <w:pPr>
              <w:spacing w:after="40"/>
              <w:rPr>
                <w:rFonts w:asciiTheme="majorHAnsi" w:hAnsiTheme="majorHAnsi" w:cstheme="majorHAnsi"/>
                <w:sz w:val="24"/>
                <w:szCs w:val="24"/>
              </w:rPr>
            </w:pPr>
            <w:r w:rsidRPr="006F75D7">
              <w:rPr>
                <w:rFonts w:asciiTheme="majorHAnsi" w:hAnsiTheme="majorHAnsi" w:cstheme="majorHAnsi"/>
                <w:sz w:val="24"/>
                <w:szCs w:val="24"/>
              </w:rPr>
              <w:t>Bereidt onderwijs voor aan de hand van gegeven leerdoelen, en formuleert zelf concrete en specifieke leerdoelen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14:paraId="7C63F447" w14:textId="77777777" w:rsidR="00886873" w:rsidRPr="006F75D7" w:rsidRDefault="00886873" w:rsidP="006D38AD">
            <w:pPr>
              <w:spacing w:after="4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17E03" w:rsidRPr="006F75D7" w14:paraId="301C75DD" w14:textId="77777777" w:rsidTr="00E67BA8">
        <w:tc>
          <w:tcPr>
            <w:tcW w:w="311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40D50AA" w14:textId="77777777" w:rsidR="00917E03" w:rsidRPr="006F75D7" w:rsidRDefault="00917E03" w:rsidP="006D38AD">
            <w:pPr>
              <w:spacing w:after="4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DDC71E9" w14:textId="77777777" w:rsidR="00917E03" w:rsidRPr="006F75D7" w:rsidRDefault="00917E03" w:rsidP="006D38AD">
            <w:pPr>
              <w:spacing w:after="4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F75D7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(2) Bereidt leeractiviteiten en werkvormen voor 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D0ABDB4" w14:textId="77777777" w:rsidR="00917E03" w:rsidRPr="006F75D7" w:rsidRDefault="00917E03" w:rsidP="006D38AD">
            <w:pPr>
              <w:spacing w:after="4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86873" w:rsidRPr="006F75D7" w14:paraId="5709F580" w14:textId="77777777" w:rsidTr="00E67BA8">
        <w:trPr>
          <w:trHeight w:val="617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EE26019" w14:textId="77777777" w:rsidR="00886873" w:rsidRPr="006F75D7" w:rsidRDefault="00886873" w:rsidP="006D38AD">
            <w:pPr>
              <w:spacing w:after="4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5D8D7D7D" w14:textId="46305334" w:rsidR="00886873" w:rsidRPr="006F75D7" w:rsidRDefault="00886873" w:rsidP="00886873">
            <w:pPr>
              <w:spacing w:after="40"/>
              <w:rPr>
                <w:rFonts w:asciiTheme="majorHAnsi" w:hAnsiTheme="majorHAnsi" w:cstheme="majorHAnsi"/>
                <w:sz w:val="24"/>
                <w:szCs w:val="24"/>
              </w:rPr>
            </w:pPr>
            <w:r w:rsidRPr="006F75D7">
              <w:rPr>
                <w:rFonts w:asciiTheme="majorHAnsi" w:hAnsiTheme="majorHAnsi" w:cstheme="majorHAnsi"/>
                <w:sz w:val="24"/>
                <w:szCs w:val="24"/>
              </w:rPr>
              <w:t>Kiest leeractiviteiten en werkvormen, en stemt deze af op de leerdoelen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14:paraId="18141F85" w14:textId="77777777" w:rsidR="00886873" w:rsidRPr="006F75D7" w:rsidRDefault="00886873" w:rsidP="006D38AD">
            <w:pPr>
              <w:spacing w:after="4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17E03" w:rsidRPr="006F75D7" w14:paraId="777160B6" w14:textId="77777777" w:rsidTr="00E67BA8">
        <w:tc>
          <w:tcPr>
            <w:tcW w:w="311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41C1494" w14:textId="77777777" w:rsidR="00917E03" w:rsidRPr="006F75D7" w:rsidRDefault="00917E03" w:rsidP="006D38AD">
            <w:pPr>
              <w:spacing w:after="4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44E4CE1" w14:textId="41DF07E4" w:rsidR="00917E03" w:rsidRPr="006F75D7" w:rsidRDefault="00CC5606" w:rsidP="006D38AD">
            <w:pPr>
              <w:spacing w:after="4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38B9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(3) </w:t>
            </w:r>
            <w:r w:rsidRPr="00C447BE">
              <w:rPr>
                <w:rFonts w:asciiTheme="majorHAnsi" w:hAnsiTheme="majorHAnsi" w:cstheme="majorHAnsi"/>
                <w:b/>
                <w:sz w:val="24"/>
                <w:szCs w:val="24"/>
              </w:rPr>
              <w:t>Richt de fysieke omgeving functioneel in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AE828C8" w14:textId="77777777" w:rsidR="00917E03" w:rsidRPr="006F75D7" w:rsidRDefault="00917E03" w:rsidP="006D38AD">
            <w:pPr>
              <w:spacing w:after="4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86873" w:rsidRPr="006F75D7" w14:paraId="4B1486E6" w14:textId="77777777" w:rsidTr="00E67BA8">
        <w:trPr>
          <w:trHeight w:val="893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3982113" w14:textId="77777777" w:rsidR="00886873" w:rsidRPr="006F75D7" w:rsidRDefault="00886873" w:rsidP="006D38AD">
            <w:pPr>
              <w:spacing w:after="4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0E39B298" w14:textId="58BDBB94" w:rsidR="00886873" w:rsidRPr="006F75D7" w:rsidRDefault="00CC5606" w:rsidP="00886873">
            <w:pPr>
              <w:spacing w:after="40"/>
              <w:rPr>
                <w:rFonts w:asciiTheme="majorHAnsi" w:hAnsiTheme="majorHAnsi" w:cstheme="majorHAnsi"/>
                <w:sz w:val="24"/>
                <w:szCs w:val="24"/>
              </w:rPr>
            </w:pPr>
            <w:r w:rsidRPr="00C447BE">
              <w:rPr>
                <w:rFonts w:asciiTheme="majorHAnsi" w:hAnsiTheme="majorHAnsi" w:cstheme="majorHAnsi"/>
                <w:sz w:val="24"/>
                <w:szCs w:val="24"/>
              </w:rPr>
              <w:t>Bereidt voor vanuit de bestaande lokaalinrichting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r w:rsidRPr="00C447BE">
              <w:rPr>
                <w:rFonts w:asciiTheme="majorHAnsi" w:hAnsiTheme="majorHAnsi" w:cstheme="majorHAnsi"/>
                <w:sz w:val="24"/>
                <w:szCs w:val="24"/>
              </w:rPr>
              <w:t>en signaleert hoe dit interactie beperkt en mogelijk maakt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14:paraId="568518C8" w14:textId="77777777" w:rsidR="00886873" w:rsidRPr="006F75D7" w:rsidRDefault="00886873" w:rsidP="006D38AD">
            <w:pPr>
              <w:spacing w:after="4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17E03" w:rsidRPr="006F75D7" w14:paraId="690CF78A" w14:textId="77777777" w:rsidTr="00E67BA8">
        <w:tc>
          <w:tcPr>
            <w:tcW w:w="311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D880204" w14:textId="77777777" w:rsidR="00917E03" w:rsidRPr="006F75D7" w:rsidRDefault="00917E03" w:rsidP="006D38AD">
            <w:pPr>
              <w:spacing w:after="4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5C232D7" w14:textId="77777777" w:rsidR="00917E03" w:rsidRPr="006F75D7" w:rsidRDefault="00917E03" w:rsidP="006D38AD">
            <w:pPr>
              <w:spacing w:after="4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F75D7">
              <w:rPr>
                <w:rFonts w:asciiTheme="majorHAnsi" w:hAnsiTheme="majorHAnsi" w:cstheme="majorHAnsi"/>
                <w:b/>
                <w:sz w:val="24"/>
                <w:szCs w:val="24"/>
              </w:rPr>
              <w:t>(4) Zorgt voor samenhang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6251E6C" w14:textId="77777777" w:rsidR="00917E03" w:rsidRPr="006F75D7" w:rsidRDefault="00917E03" w:rsidP="006D38AD">
            <w:pPr>
              <w:spacing w:after="4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86873" w:rsidRPr="006F75D7" w14:paraId="38F332E8" w14:textId="77777777" w:rsidTr="00E67BA8">
        <w:trPr>
          <w:trHeight w:val="886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1814EF6" w14:textId="77777777" w:rsidR="00886873" w:rsidRPr="006F75D7" w:rsidRDefault="00886873" w:rsidP="006D38AD">
            <w:pPr>
              <w:spacing w:after="4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48BF0770" w14:textId="13E90CD6" w:rsidR="00886873" w:rsidRPr="006F75D7" w:rsidRDefault="00886873" w:rsidP="00886873">
            <w:pPr>
              <w:spacing w:after="40"/>
              <w:rPr>
                <w:rFonts w:asciiTheme="majorHAnsi" w:hAnsiTheme="majorHAnsi" w:cstheme="majorHAnsi"/>
                <w:sz w:val="24"/>
                <w:szCs w:val="24"/>
              </w:rPr>
            </w:pPr>
            <w:r w:rsidRPr="006F75D7">
              <w:rPr>
                <w:rFonts w:asciiTheme="majorHAnsi" w:hAnsiTheme="majorHAnsi" w:cstheme="majorHAnsi"/>
                <w:sz w:val="24"/>
                <w:szCs w:val="24"/>
              </w:rPr>
              <w:t>Zorgt voor samenhang en opbouw tussen onderdelen van een les, en tussen opeenvolgende lessen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14:paraId="638D25E2" w14:textId="77777777" w:rsidR="00886873" w:rsidRPr="006F75D7" w:rsidRDefault="00886873" w:rsidP="006D38AD">
            <w:pPr>
              <w:spacing w:after="4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17E03" w:rsidRPr="006F75D7" w14:paraId="14819688" w14:textId="77777777" w:rsidTr="00E67BA8"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4F4C605" w14:textId="77777777" w:rsidR="00917E03" w:rsidRPr="006F75D7" w:rsidRDefault="00917E03" w:rsidP="006D38AD">
            <w:pPr>
              <w:spacing w:after="4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D5DA28F" w14:textId="77777777" w:rsidR="00917E03" w:rsidRPr="006F75D7" w:rsidRDefault="00917E03" w:rsidP="006D38AD">
            <w:pPr>
              <w:spacing w:after="4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F75D7">
              <w:rPr>
                <w:rFonts w:asciiTheme="majorHAnsi" w:hAnsiTheme="majorHAnsi" w:cstheme="majorHAnsi"/>
                <w:b/>
                <w:sz w:val="24"/>
                <w:szCs w:val="24"/>
              </w:rPr>
              <w:t>Voert onderwijs uit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C31FB47" w14:textId="77777777" w:rsidR="00917E03" w:rsidRPr="006F75D7" w:rsidRDefault="00917E03" w:rsidP="006D38AD">
            <w:pPr>
              <w:spacing w:after="4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17E03" w:rsidRPr="006F75D7" w14:paraId="7C8F3F19" w14:textId="77777777" w:rsidTr="00E67BA8">
        <w:tc>
          <w:tcPr>
            <w:tcW w:w="311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A789AAD" w14:textId="77777777" w:rsidR="00917E03" w:rsidRPr="006F75D7" w:rsidRDefault="00917E03" w:rsidP="006D38AD">
            <w:pPr>
              <w:spacing w:after="4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FD2AC54" w14:textId="77777777" w:rsidR="00917E03" w:rsidRPr="006F75D7" w:rsidRDefault="00917E03" w:rsidP="006D38AD">
            <w:pPr>
              <w:spacing w:after="4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F75D7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(5) Geeft instructies 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29BEF3" w14:textId="77777777" w:rsidR="00917E03" w:rsidRPr="006F75D7" w:rsidRDefault="00917E03" w:rsidP="006D38AD">
            <w:pPr>
              <w:spacing w:after="4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86873" w:rsidRPr="006F75D7" w14:paraId="3ACCA1FD" w14:textId="77777777" w:rsidTr="00E67BA8">
        <w:trPr>
          <w:trHeight w:val="886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E74A595" w14:textId="77777777" w:rsidR="00886873" w:rsidRPr="006F75D7" w:rsidRDefault="00886873" w:rsidP="006D38AD">
            <w:pPr>
              <w:spacing w:after="4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7C011693" w14:textId="6378ED01" w:rsidR="00886873" w:rsidRPr="006F75D7" w:rsidRDefault="00886873" w:rsidP="00886873">
            <w:pPr>
              <w:spacing w:after="40"/>
              <w:rPr>
                <w:rFonts w:asciiTheme="majorHAnsi" w:hAnsiTheme="majorHAnsi" w:cstheme="majorHAnsi"/>
                <w:sz w:val="24"/>
                <w:szCs w:val="24"/>
              </w:rPr>
            </w:pPr>
            <w:r w:rsidRPr="006F75D7">
              <w:rPr>
                <w:rFonts w:asciiTheme="majorHAnsi" w:hAnsiTheme="majorHAnsi" w:cstheme="majorHAnsi"/>
                <w:sz w:val="24"/>
                <w:szCs w:val="24"/>
              </w:rPr>
              <w:t>Geeft begrijpelijke instructies, en zorgt daarmee dat leerlingen weten wat van hen verwacht wordt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0CBF040" w14:textId="77777777" w:rsidR="00886873" w:rsidRPr="006F75D7" w:rsidRDefault="00886873" w:rsidP="006D38AD">
            <w:pPr>
              <w:spacing w:after="4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17E03" w:rsidRPr="006F75D7" w14:paraId="1C1E2BE8" w14:textId="77777777" w:rsidTr="00E67BA8">
        <w:tc>
          <w:tcPr>
            <w:tcW w:w="311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76F3F79" w14:textId="77777777" w:rsidR="00917E03" w:rsidRPr="006F75D7" w:rsidRDefault="00917E03" w:rsidP="006D38AD">
            <w:pPr>
              <w:spacing w:after="4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1E2F99E" w14:textId="77777777" w:rsidR="00917E03" w:rsidRPr="006F75D7" w:rsidRDefault="00917E03" w:rsidP="006D38AD">
            <w:pPr>
              <w:spacing w:after="4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F75D7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(6) Gebruikt leertijd optimaal 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8F1B7B" w14:textId="77777777" w:rsidR="00917E03" w:rsidRPr="006F75D7" w:rsidRDefault="00917E03" w:rsidP="006D38AD">
            <w:pPr>
              <w:spacing w:after="4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86873" w:rsidRPr="006F75D7" w14:paraId="7F014176" w14:textId="77777777" w:rsidTr="00E67BA8">
        <w:trPr>
          <w:trHeight w:val="1164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C871E2D" w14:textId="77777777" w:rsidR="00886873" w:rsidRPr="006F75D7" w:rsidRDefault="00886873" w:rsidP="006D38AD">
            <w:pPr>
              <w:spacing w:after="4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769D7558" w14:textId="0D467811" w:rsidR="00886873" w:rsidRPr="006F75D7" w:rsidRDefault="00886873" w:rsidP="00886873">
            <w:pPr>
              <w:spacing w:after="40"/>
              <w:rPr>
                <w:rFonts w:asciiTheme="majorHAnsi" w:hAnsiTheme="majorHAnsi" w:cstheme="majorHAnsi"/>
                <w:sz w:val="24"/>
                <w:szCs w:val="24"/>
              </w:rPr>
            </w:pPr>
            <w:r w:rsidRPr="006F75D7">
              <w:rPr>
                <w:rFonts w:asciiTheme="majorHAnsi" w:hAnsiTheme="majorHAnsi" w:cstheme="majorHAnsi"/>
                <w:sz w:val="24"/>
                <w:szCs w:val="24"/>
              </w:rPr>
              <w:t>Is nieuwsgierig naar manieren om de leertijd optimaal te gebruiken, en probeert wisselmomenten en les- overgangen efficiënt te laten verlopen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AB985F" w14:textId="77777777" w:rsidR="00886873" w:rsidRPr="006F75D7" w:rsidRDefault="00886873" w:rsidP="006D38AD">
            <w:pPr>
              <w:spacing w:after="4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17E03" w:rsidRPr="006F75D7" w14:paraId="27AA7C5C" w14:textId="77777777" w:rsidTr="00E67BA8">
        <w:tc>
          <w:tcPr>
            <w:tcW w:w="311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E393A9C" w14:textId="77777777" w:rsidR="00917E03" w:rsidRPr="006F75D7" w:rsidRDefault="00917E03" w:rsidP="006D38AD">
            <w:pPr>
              <w:spacing w:after="4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48A5E7F" w14:textId="77777777" w:rsidR="00917E03" w:rsidRPr="006F75D7" w:rsidRDefault="00917E03" w:rsidP="006D38AD">
            <w:pPr>
              <w:spacing w:after="4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F75D7">
              <w:rPr>
                <w:rFonts w:asciiTheme="majorHAnsi" w:hAnsiTheme="majorHAnsi" w:cstheme="majorHAnsi"/>
                <w:b/>
                <w:sz w:val="24"/>
                <w:szCs w:val="24"/>
              </w:rPr>
              <w:t>(7) Activeert leerlingen, ook als leerbron voor elkaar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57F04C" w14:textId="77777777" w:rsidR="00917E03" w:rsidRPr="006F75D7" w:rsidRDefault="00917E03" w:rsidP="006D38AD">
            <w:pPr>
              <w:spacing w:after="4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86873" w:rsidRPr="006F75D7" w14:paraId="7200F97E" w14:textId="77777777" w:rsidTr="00E67BA8">
        <w:trPr>
          <w:trHeight w:val="1154"/>
        </w:trPr>
        <w:tc>
          <w:tcPr>
            <w:tcW w:w="311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271ACDD" w14:textId="77777777" w:rsidR="00886873" w:rsidRPr="006F75D7" w:rsidRDefault="00886873" w:rsidP="006D38AD">
            <w:pPr>
              <w:spacing w:after="4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6E017326" w14:textId="3861715B" w:rsidR="00886873" w:rsidRPr="006F75D7" w:rsidRDefault="00886873" w:rsidP="00886873">
            <w:pPr>
              <w:spacing w:after="40"/>
              <w:rPr>
                <w:rFonts w:asciiTheme="majorHAnsi" w:hAnsiTheme="majorHAnsi" w:cstheme="majorHAnsi"/>
                <w:sz w:val="24"/>
                <w:szCs w:val="24"/>
              </w:rPr>
            </w:pPr>
            <w:r w:rsidRPr="006F75D7">
              <w:rPr>
                <w:rFonts w:asciiTheme="majorHAnsi" w:hAnsiTheme="majorHAnsi" w:cstheme="majorHAnsi"/>
                <w:sz w:val="24"/>
                <w:szCs w:val="24"/>
              </w:rPr>
              <w:t>Zet werkvormen in die (</w:t>
            </w:r>
            <w:proofErr w:type="spellStart"/>
            <w:r w:rsidRPr="006F75D7">
              <w:rPr>
                <w:rFonts w:asciiTheme="majorHAnsi" w:hAnsiTheme="majorHAnsi" w:cstheme="majorHAnsi"/>
                <w:sz w:val="24"/>
                <w:szCs w:val="24"/>
              </w:rPr>
              <w:t>inter</w:t>
            </w:r>
            <w:proofErr w:type="spellEnd"/>
            <w:r w:rsidRPr="006F75D7">
              <w:rPr>
                <w:rFonts w:asciiTheme="majorHAnsi" w:hAnsiTheme="majorHAnsi" w:cstheme="majorHAnsi"/>
                <w:sz w:val="24"/>
                <w:szCs w:val="24"/>
              </w:rPr>
              <w:t>)actief leren stimuleren, en stelt hierbij vragen en geeft taken die leerlingen tot nadenken aanzetten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AB62FA" w14:textId="77777777" w:rsidR="00886873" w:rsidRPr="006F75D7" w:rsidRDefault="00886873" w:rsidP="006D38AD">
            <w:pPr>
              <w:spacing w:after="4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17E03" w:rsidRPr="006F75D7" w14:paraId="338474BC" w14:textId="77777777" w:rsidTr="00E67BA8">
        <w:tc>
          <w:tcPr>
            <w:tcW w:w="31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4D76" w14:textId="77777777" w:rsidR="00917E03" w:rsidRPr="006F75D7" w:rsidRDefault="00917E03" w:rsidP="006D38AD">
            <w:pPr>
              <w:spacing w:after="4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15876EB" w14:textId="77777777" w:rsidR="00917E03" w:rsidRPr="006F75D7" w:rsidRDefault="00917E03" w:rsidP="006D38AD">
            <w:pPr>
              <w:spacing w:after="4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F75D7">
              <w:rPr>
                <w:rFonts w:asciiTheme="majorHAnsi" w:hAnsiTheme="majorHAnsi" w:cstheme="majorHAnsi"/>
                <w:b/>
                <w:sz w:val="24"/>
                <w:szCs w:val="24"/>
              </w:rPr>
              <w:t>(8) Stemt af op verschillen in beheersing van de lesstof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D6E10D" w14:textId="77777777" w:rsidR="00917E03" w:rsidRPr="006F75D7" w:rsidRDefault="00917E03" w:rsidP="006D38AD">
            <w:pPr>
              <w:spacing w:after="4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86873" w:rsidRPr="006F75D7" w14:paraId="4A3A8C8D" w14:textId="77777777" w:rsidTr="00E67BA8">
        <w:trPr>
          <w:trHeight w:val="904"/>
        </w:trPr>
        <w:tc>
          <w:tcPr>
            <w:tcW w:w="311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B7F0EEF" w14:textId="77777777" w:rsidR="00886873" w:rsidRPr="006F75D7" w:rsidRDefault="00886873" w:rsidP="006D38AD">
            <w:pPr>
              <w:spacing w:after="4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46CE155" w14:textId="0E066F03" w:rsidR="00886873" w:rsidRPr="006F75D7" w:rsidRDefault="00CC5606" w:rsidP="00886873">
            <w:pPr>
              <w:spacing w:after="40"/>
              <w:rPr>
                <w:rFonts w:asciiTheme="majorHAnsi" w:hAnsiTheme="majorHAnsi" w:cstheme="majorHAnsi"/>
                <w:sz w:val="24"/>
                <w:szCs w:val="24"/>
              </w:rPr>
            </w:pPr>
            <w:r w:rsidRPr="00C447BE">
              <w:rPr>
                <w:rFonts w:asciiTheme="majorHAnsi" w:hAnsiTheme="majorHAnsi" w:cstheme="majorHAnsi"/>
                <w:sz w:val="24"/>
                <w:szCs w:val="24"/>
              </w:rPr>
              <w:t>Ziet verschillen tussen leerlingen qua tempo en beheersing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r w:rsidRPr="00C447BE">
              <w:rPr>
                <w:rFonts w:asciiTheme="majorHAnsi" w:hAnsiTheme="majorHAnsi" w:cstheme="majorHAnsi"/>
                <w:sz w:val="24"/>
                <w:szCs w:val="24"/>
              </w:rPr>
              <w:t>en speelt ad hoc op deze verschillen in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00D531E" w14:textId="77777777" w:rsidR="00886873" w:rsidRPr="006F75D7" w:rsidRDefault="00886873" w:rsidP="006D38AD">
            <w:pPr>
              <w:spacing w:after="4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32ED15E" w14:textId="77777777" w:rsidR="00763832" w:rsidRDefault="00763832">
      <w:r>
        <w:br w:type="page"/>
      </w:r>
    </w:p>
    <w:tbl>
      <w:tblPr>
        <w:tblStyle w:val="TableGridLight"/>
        <w:tblW w:w="1034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827"/>
        <w:gridCol w:w="3402"/>
      </w:tblGrid>
      <w:tr w:rsidR="006D05A3" w:rsidRPr="006F75D7" w14:paraId="445C4296" w14:textId="77777777" w:rsidTr="00E67BA8">
        <w:tc>
          <w:tcPr>
            <w:tcW w:w="3119" w:type="dxa"/>
            <w:tcBorders>
              <w:bottom w:val="single" w:sz="4" w:space="0" w:color="auto"/>
            </w:tcBorders>
          </w:tcPr>
          <w:p w14:paraId="7622DC4F" w14:textId="77777777" w:rsidR="006D05A3" w:rsidRPr="006F75D7" w:rsidRDefault="006D05A3" w:rsidP="006D38AD">
            <w:pPr>
              <w:spacing w:after="4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F75D7">
              <w:rPr>
                <w:rFonts w:asciiTheme="majorHAnsi" w:hAnsiTheme="majorHAnsi" w:cstheme="majorHAnsi"/>
                <w:b/>
                <w:sz w:val="24"/>
                <w:szCs w:val="24"/>
              </w:rPr>
              <w:lastRenderedPageBreak/>
              <w:t>Aandachtspunt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326AC8BF" w14:textId="77777777" w:rsidR="006D05A3" w:rsidRPr="006F75D7" w:rsidRDefault="006D05A3" w:rsidP="006D38AD">
            <w:pPr>
              <w:spacing w:after="4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F75D7">
              <w:rPr>
                <w:rFonts w:asciiTheme="majorHAnsi" w:hAnsiTheme="majorHAnsi" w:cstheme="majorHAnsi"/>
                <w:b/>
                <w:sz w:val="24"/>
                <w:szCs w:val="24"/>
              </w:rPr>
              <w:t>RUBRIC VAKDIDACTICUS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5A41F94" w14:textId="77777777" w:rsidR="006D05A3" w:rsidRPr="006F75D7" w:rsidRDefault="006D05A3" w:rsidP="006D05A3">
            <w:pPr>
              <w:spacing w:after="4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F75D7">
              <w:rPr>
                <w:rFonts w:asciiTheme="majorHAnsi" w:hAnsiTheme="majorHAnsi" w:cstheme="majorHAnsi"/>
                <w:b/>
                <w:sz w:val="24"/>
                <w:szCs w:val="24"/>
              </w:rPr>
              <w:t>Kwaliteit</w:t>
            </w:r>
          </w:p>
        </w:tc>
      </w:tr>
      <w:tr w:rsidR="006D05A3" w:rsidRPr="006F75D7" w14:paraId="75578FC1" w14:textId="77777777" w:rsidTr="00E67BA8"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2735BD2" w14:textId="77777777" w:rsidR="006D05A3" w:rsidRPr="006F75D7" w:rsidRDefault="006D05A3" w:rsidP="006D38AD">
            <w:pPr>
              <w:spacing w:after="4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E964D46" w14:textId="77777777" w:rsidR="006D05A3" w:rsidRPr="006F75D7" w:rsidRDefault="006D05A3" w:rsidP="006D38AD">
            <w:pPr>
              <w:spacing w:after="4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F75D7">
              <w:rPr>
                <w:rFonts w:asciiTheme="majorHAnsi" w:hAnsiTheme="majorHAnsi" w:cstheme="majorHAnsi"/>
                <w:b/>
                <w:sz w:val="24"/>
                <w:szCs w:val="24"/>
              </w:rPr>
              <w:t>Monitort en evalueert het leren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71F42EF" w14:textId="77777777" w:rsidR="006D05A3" w:rsidRPr="006F75D7" w:rsidRDefault="006D05A3" w:rsidP="006D38AD">
            <w:pPr>
              <w:spacing w:after="4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D05A3" w:rsidRPr="006F75D7" w14:paraId="3F5DD56E" w14:textId="77777777" w:rsidTr="00E67BA8">
        <w:tc>
          <w:tcPr>
            <w:tcW w:w="311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B32E383" w14:textId="77777777" w:rsidR="006D05A3" w:rsidRPr="006F75D7" w:rsidRDefault="006D05A3" w:rsidP="006D38AD">
            <w:pPr>
              <w:spacing w:after="4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A4EF0EF" w14:textId="77777777" w:rsidR="006D05A3" w:rsidRPr="006F75D7" w:rsidRDefault="006D05A3" w:rsidP="006D38AD">
            <w:pPr>
              <w:spacing w:after="4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F75D7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(10) Handelt formatief 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17DBA38" w14:textId="77777777" w:rsidR="006D05A3" w:rsidRPr="006F75D7" w:rsidRDefault="006D05A3" w:rsidP="006D38AD">
            <w:pPr>
              <w:spacing w:after="4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86873" w:rsidRPr="006F75D7" w14:paraId="700911E5" w14:textId="77777777" w:rsidTr="00E67BA8">
        <w:trPr>
          <w:trHeight w:val="617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DD1A3B2" w14:textId="77777777" w:rsidR="00886873" w:rsidRPr="006F75D7" w:rsidRDefault="00886873" w:rsidP="006D38AD">
            <w:pPr>
              <w:spacing w:after="4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3E81A91F" w14:textId="569F11B5" w:rsidR="00886873" w:rsidRPr="006F75D7" w:rsidRDefault="00886873" w:rsidP="00886873">
            <w:pPr>
              <w:spacing w:after="40"/>
              <w:rPr>
                <w:rFonts w:asciiTheme="majorHAnsi" w:hAnsiTheme="majorHAnsi" w:cstheme="majorHAnsi"/>
                <w:sz w:val="24"/>
                <w:szCs w:val="24"/>
              </w:rPr>
            </w:pPr>
            <w:r w:rsidRPr="006F75D7">
              <w:rPr>
                <w:rFonts w:asciiTheme="majorHAnsi" w:hAnsiTheme="majorHAnsi" w:cstheme="majorHAnsi"/>
                <w:sz w:val="24"/>
                <w:szCs w:val="24"/>
              </w:rPr>
              <w:t>Gaat na of leerlingen de lesstof begrijpen, en of zij de lesdoelen bereiken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14:paraId="0F41F2B7" w14:textId="77777777" w:rsidR="00886873" w:rsidRPr="006F75D7" w:rsidRDefault="00886873" w:rsidP="006D38AD">
            <w:pPr>
              <w:spacing w:after="4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D05A3" w:rsidRPr="006F75D7" w14:paraId="2A702FD5" w14:textId="77777777" w:rsidTr="00E67BA8">
        <w:tc>
          <w:tcPr>
            <w:tcW w:w="311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7007FF8" w14:textId="77777777" w:rsidR="006D05A3" w:rsidRPr="006F75D7" w:rsidRDefault="006D05A3" w:rsidP="006D38AD">
            <w:pPr>
              <w:spacing w:after="4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93A17A5" w14:textId="77777777" w:rsidR="006D05A3" w:rsidRPr="006F75D7" w:rsidRDefault="006D05A3" w:rsidP="006D38AD">
            <w:pPr>
              <w:spacing w:after="4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F75D7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(11) Reflecteert op het eigen vakdidactisch handelen 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4AA0AE1" w14:textId="77777777" w:rsidR="006D05A3" w:rsidRPr="006F75D7" w:rsidRDefault="006D05A3" w:rsidP="006D38AD">
            <w:pPr>
              <w:spacing w:after="4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86873" w:rsidRPr="006F75D7" w14:paraId="3BC4E614" w14:textId="77777777" w:rsidTr="00E67BA8">
        <w:trPr>
          <w:trHeight w:val="1423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CE7CCE8" w14:textId="77777777" w:rsidR="00886873" w:rsidRPr="006F75D7" w:rsidRDefault="00886873" w:rsidP="006D38AD">
            <w:pPr>
              <w:spacing w:after="4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53ACA18B" w14:textId="2F773162" w:rsidR="00886873" w:rsidRPr="006F75D7" w:rsidRDefault="00886873" w:rsidP="00886873">
            <w:pPr>
              <w:spacing w:after="40"/>
              <w:rPr>
                <w:rFonts w:asciiTheme="majorHAnsi" w:hAnsiTheme="majorHAnsi" w:cstheme="majorHAnsi"/>
                <w:sz w:val="24"/>
                <w:szCs w:val="24"/>
              </w:rPr>
            </w:pPr>
            <w:r w:rsidRPr="006F75D7">
              <w:rPr>
                <w:rFonts w:asciiTheme="majorHAnsi" w:hAnsiTheme="majorHAnsi" w:cstheme="majorHAnsi"/>
                <w:sz w:val="24"/>
                <w:szCs w:val="24"/>
              </w:rPr>
              <w:t>Benoemt eigen vakdidactische keuzes (doeltaal-voertaal, practica, concept-context), en zoekt naar onderbouwing van deze keuzes vanuit praktijkkennis en theorie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14:paraId="20BE335B" w14:textId="77777777" w:rsidR="00886873" w:rsidRPr="006F75D7" w:rsidRDefault="00886873" w:rsidP="006D38AD">
            <w:pPr>
              <w:spacing w:after="4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D05A3" w:rsidRPr="006F75D7" w14:paraId="626F329C" w14:textId="77777777" w:rsidTr="00E67BA8">
        <w:tc>
          <w:tcPr>
            <w:tcW w:w="311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BBB53B4" w14:textId="77777777" w:rsidR="006D05A3" w:rsidRPr="006F75D7" w:rsidRDefault="006D05A3" w:rsidP="006D38AD">
            <w:pPr>
              <w:spacing w:after="4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C86C9FA" w14:textId="77777777" w:rsidR="006D05A3" w:rsidRPr="006F75D7" w:rsidRDefault="006D05A3" w:rsidP="006D38AD">
            <w:pPr>
              <w:spacing w:after="4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F75D7">
              <w:rPr>
                <w:rFonts w:asciiTheme="majorHAnsi" w:hAnsiTheme="majorHAnsi" w:cstheme="majorHAnsi"/>
                <w:b/>
                <w:sz w:val="24"/>
                <w:szCs w:val="24"/>
              </w:rPr>
              <w:t>(12) Toetst leeruitkomsten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9FF4E64" w14:textId="77777777" w:rsidR="006D05A3" w:rsidRPr="006F75D7" w:rsidRDefault="006D05A3" w:rsidP="006D38AD">
            <w:pPr>
              <w:spacing w:after="4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F75D7" w:rsidRPr="006F75D7" w14:paraId="14C5048A" w14:textId="77777777" w:rsidTr="00E67BA8">
        <w:trPr>
          <w:trHeight w:val="1154"/>
        </w:trPr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5EF5742B" w14:textId="77777777" w:rsidR="006F75D7" w:rsidRPr="006F75D7" w:rsidRDefault="006F75D7" w:rsidP="006D38AD">
            <w:pPr>
              <w:spacing w:after="4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09768C3C" w14:textId="1F1FE044" w:rsidR="006F75D7" w:rsidRPr="006F75D7" w:rsidRDefault="006F75D7" w:rsidP="006F75D7">
            <w:pPr>
              <w:spacing w:after="40"/>
              <w:rPr>
                <w:rFonts w:asciiTheme="majorHAnsi" w:hAnsiTheme="majorHAnsi" w:cstheme="majorHAnsi"/>
                <w:sz w:val="24"/>
                <w:szCs w:val="24"/>
              </w:rPr>
            </w:pPr>
            <w:r w:rsidRPr="006F75D7">
              <w:rPr>
                <w:rFonts w:asciiTheme="majorHAnsi" w:hAnsiTheme="majorHAnsi" w:cstheme="majorHAnsi"/>
                <w:sz w:val="24"/>
                <w:szCs w:val="24"/>
              </w:rPr>
              <w:t xml:space="preserve">Gebruikt gegeven toetsen en correctie modellen (collega's, schoolboek), en </w:t>
            </w:r>
            <w:r w:rsidR="00E67BA8">
              <w:rPr>
                <w:rFonts w:asciiTheme="majorHAnsi" w:hAnsiTheme="majorHAnsi" w:cstheme="majorHAnsi"/>
                <w:sz w:val="24"/>
                <w:szCs w:val="24"/>
              </w:rPr>
              <w:t>signaleert verbetermogelijkheden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14:paraId="23EEA1E1" w14:textId="77777777" w:rsidR="006F75D7" w:rsidRPr="006F75D7" w:rsidRDefault="006F75D7" w:rsidP="006D38AD">
            <w:pPr>
              <w:spacing w:after="4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D05A3" w:rsidRPr="006F75D7" w14:paraId="62620614" w14:textId="77777777" w:rsidTr="00E67BA8">
        <w:tc>
          <w:tcPr>
            <w:tcW w:w="311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54BE6C4" w14:textId="77777777" w:rsidR="006D05A3" w:rsidRPr="006F75D7" w:rsidRDefault="006D05A3" w:rsidP="006D38AD">
            <w:pPr>
              <w:spacing w:after="4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BE0D5BB" w14:textId="77777777" w:rsidR="006D05A3" w:rsidRPr="006F75D7" w:rsidRDefault="006D05A3" w:rsidP="006D38AD">
            <w:pPr>
              <w:spacing w:after="4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F75D7">
              <w:rPr>
                <w:rFonts w:asciiTheme="majorHAnsi" w:hAnsiTheme="majorHAnsi" w:cstheme="majorHAnsi"/>
                <w:b/>
                <w:sz w:val="24"/>
                <w:szCs w:val="24"/>
              </w:rPr>
              <w:t>(13) Signaleert leermoeilijkheden in het vak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B742951" w14:textId="77777777" w:rsidR="006D05A3" w:rsidRPr="006F75D7" w:rsidRDefault="006D05A3" w:rsidP="006D38AD">
            <w:pPr>
              <w:spacing w:after="4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F75D7" w:rsidRPr="006F75D7" w14:paraId="0265D6CD" w14:textId="77777777" w:rsidTr="00E67BA8">
        <w:trPr>
          <w:trHeight w:val="1423"/>
        </w:trPr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65901EA1" w14:textId="77777777" w:rsidR="006F75D7" w:rsidRPr="006F75D7" w:rsidRDefault="006F75D7" w:rsidP="006D38AD">
            <w:pPr>
              <w:spacing w:after="4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64F3FFDF" w14:textId="23DCD9C5" w:rsidR="006F75D7" w:rsidRPr="006F75D7" w:rsidRDefault="006F75D7" w:rsidP="006F75D7">
            <w:pPr>
              <w:spacing w:after="40"/>
              <w:rPr>
                <w:rFonts w:asciiTheme="majorHAnsi" w:hAnsiTheme="majorHAnsi" w:cstheme="majorHAnsi"/>
                <w:sz w:val="24"/>
                <w:szCs w:val="24"/>
              </w:rPr>
            </w:pPr>
            <w:r w:rsidRPr="006F75D7">
              <w:rPr>
                <w:rFonts w:asciiTheme="majorHAnsi" w:hAnsiTheme="majorHAnsi" w:cstheme="majorHAnsi"/>
                <w:sz w:val="24"/>
                <w:szCs w:val="24"/>
              </w:rPr>
              <w:t>Neemt kennis van leermoeilijkheden van leerlingen in het schoolvak, en signaleert deze bij het voorbereiden, uitvoeren en/of evalueren van onderwijsactiviteiten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14:paraId="7FABF1BD" w14:textId="77777777" w:rsidR="006F75D7" w:rsidRPr="006F75D7" w:rsidRDefault="006F75D7" w:rsidP="006D38AD">
            <w:pPr>
              <w:spacing w:after="4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D05A3" w:rsidRPr="006F75D7" w14:paraId="1CB74A2E" w14:textId="77777777" w:rsidTr="00E67BA8"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7EE22C2" w14:textId="77777777" w:rsidR="006D05A3" w:rsidRPr="006F75D7" w:rsidRDefault="006D05A3" w:rsidP="006D38AD">
            <w:pPr>
              <w:spacing w:after="4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5B82D5E" w14:textId="77777777" w:rsidR="006D05A3" w:rsidRPr="006F75D7" w:rsidRDefault="006D05A3" w:rsidP="006D38AD">
            <w:pPr>
              <w:spacing w:after="4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F75D7">
              <w:rPr>
                <w:rFonts w:asciiTheme="majorHAnsi" w:hAnsiTheme="majorHAnsi" w:cstheme="majorHAnsi"/>
                <w:b/>
                <w:sz w:val="24"/>
                <w:szCs w:val="24"/>
              </w:rPr>
              <w:t>Zet eigen vakkennis gericht in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5B1452B" w14:textId="77777777" w:rsidR="006D05A3" w:rsidRPr="006F75D7" w:rsidRDefault="006D05A3" w:rsidP="006D38AD">
            <w:pPr>
              <w:spacing w:after="4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D05A3" w:rsidRPr="006F75D7" w14:paraId="60ACFEFF" w14:textId="77777777" w:rsidTr="00E67BA8">
        <w:tc>
          <w:tcPr>
            <w:tcW w:w="311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EA58C18" w14:textId="77777777" w:rsidR="006D05A3" w:rsidRPr="006F75D7" w:rsidRDefault="006D05A3" w:rsidP="006D38AD">
            <w:pPr>
              <w:spacing w:after="4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FFC5633" w14:textId="77777777" w:rsidR="006D05A3" w:rsidRPr="006F75D7" w:rsidRDefault="006D05A3" w:rsidP="006D38AD">
            <w:pPr>
              <w:spacing w:after="4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F75D7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(14) Beheerst de </w:t>
            </w:r>
            <w:proofErr w:type="spellStart"/>
            <w:r w:rsidRPr="006F75D7">
              <w:rPr>
                <w:rFonts w:asciiTheme="majorHAnsi" w:hAnsiTheme="majorHAnsi" w:cstheme="majorHAnsi"/>
                <w:b/>
                <w:sz w:val="24"/>
                <w:szCs w:val="24"/>
              </w:rPr>
              <w:t>vakinhoud</w:t>
            </w:r>
            <w:proofErr w:type="spellEnd"/>
            <w:r w:rsidRPr="006F75D7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83C86E" w14:textId="77777777" w:rsidR="006D05A3" w:rsidRPr="006F75D7" w:rsidRDefault="006D05A3" w:rsidP="006D38AD">
            <w:pPr>
              <w:spacing w:after="4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F75D7" w:rsidRPr="006F75D7" w14:paraId="69DA73F6" w14:textId="77777777" w:rsidTr="00E67BA8">
        <w:trPr>
          <w:trHeight w:val="886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7BF7113" w14:textId="77777777" w:rsidR="006F75D7" w:rsidRPr="006F75D7" w:rsidRDefault="006F75D7" w:rsidP="006D38AD">
            <w:pPr>
              <w:spacing w:after="4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3661CA15" w14:textId="6A9B1DED" w:rsidR="006F75D7" w:rsidRPr="006F75D7" w:rsidRDefault="006F75D7" w:rsidP="006F75D7">
            <w:pPr>
              <w:spacing w:after="40"/>
              <w:rPr>
                <w:rFonts w:asciiTheme="majorHAnsi" w:hAnsiTheme="majorHAnsi" w:cstheme="majorHAnsi"/>
                <w:sz w:val="24"/>
                <w:szCs w:val="24"/>
              </w:rPr>
            </w:pPr>
            <w:r w:rsidRPr="006F75D7">
              <w:rPr>
                <w:rFonts w:asciiTheme="majorHAnsi" w:hAnsiTheme="majorHAnsi" w:cstheme="majorHAnsi"/>
                <w:sz w:val="24"/>
                <w:szCs w:val="24"/>
              </w:rPr>
              <w:t>Gebruikt de methode als leidraad, en voegt vak inhoud toe, (actualiteit, voorbeelden, toepassingen, verrijking)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0925BD9" w14:textId="77777777" w:rsidR="006F75D7" w:rsidRPr="006F75D7" w:rsidRDefault="006F75D7" w:rsidP="006D38AD">
            <w:pPr>
              <w:spacing w:after="4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D05A3" w:rsidRPr="006F75D7" w14:paraId="461196FC" w14:textId="77777777" w:rsidTr="00E67BA8">
        <w:tc>
          <w:tcPr>
            <w:tcW w:w="311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C9FA64A" w14:textId="77777777" w:rsidR="006D05A3" w:rsidRPr="006F75D7" w:rsidRDefault="006D05A3" w:rsidP="006D38AD">
            <w:pPr>
              <w:spacing w:after="4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3BB63BD" w14:textId="77777777" w:rsidR="006D05A3" w:rsidRPr="006F75D7" w:rsidRDefault="006D05A3" w:rsidP="006D38AD">
            <w:pPr>
              <w:spacing w:after="4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F75D7">
              <w:rPr>
                <w:rFonts w:asciiTheme="majorHAnsi" w:hAnsiTheme="majorHAnsi" w:cstheme="majorHAnsi"/>
                <w:b/>
                <w:sz w:val="24"/>
                <w:szCs w:val="24"/>
              </w:rPr>
              <w:t>(15) Maakt leren betekenisvol en interessant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EE1112" w14:textId="77777777" w:rsidR="006D05A3" w:rsidRPr="006F75D7" w:rsidRDefault="006D05A3" w:rsidP="006D38AD">
            <w:pPr>
              <w:spacing w:after="4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F75D7" w:rsidRPr="006F75D7" w14:paraId="08A08799" w14:textId="77777777" w:rsidTr="00E67BA8">
        <w:trPr>
          <w:trHeight w:val="1154"/>
        </w:trPr>
        <w:tc>
          <w:tcPr>
            <w:tcW w:w="311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A2B46" w14:textId="77777777" w:rsidR="006F75D7" w:rsidRPr="006F75D7" w:rsidRDefault="006F75D7" w:rsidP="006D38AD">
            <w:pPr>
              <w:spacing w:after="4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BBADB38" w14:textId="5BD7F240" w:rsidR="006F75D7" w:rsidRPr="006F75D7" w:rsidRDefault="006F75D7" w:rsidP="006F75D7">
            <w:pPr>
              <w:spacing w:after="40"/>
              <w:rPr>
                <w:rFonts w:asciiTheme="majorHAnsi" w:hAnsiTheme="majorHAnsi" w:cstheme="majorHAnsi"/>
                <w:sz w:val="24"/>
                <w:szCs w:val="24"/>
              </w:rPr>
            </w:pPr>
            <w:r w:rsidRPr="006F75D7">
              <w:rPr>
                <w:rFonts w:asciiTheme="majorHAnsi" w:hAnsiTheme="majorHAnsi" w:cstheme="majorHAnsi"/>
                <w:sz w:val="24"/>
                <w:szCs w:val="24"/>
              </w:rPr>
              <w:t>Activeert voorkennis van leerlingen over de leerstof, en verbindt dit met de leef- en belevingswereld van leerlingen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A78D56C" w14:textId="77777777" w:rsidR="006F75D7" w:rsidRPr="006F75D7" w:rsidRDefault="006F75D7" w:rsidP="006D38AD">
            <w:pPr>
              <w:spacing w:after="4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D05A3" w:rsidRPr="006F75D7" w14:paraId="00B054CD" w14:textId="77777777" w:rsidTr="00E67BA8">
        <w:tc>
          <w:tcPr>
            <w:tcW w:w="311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17EB9B3" w14:textId="77777777" w:rsidR="006D05A3" w:rsidRPr="006F75D7" w:rsidRDefault="006D05A3" w:rsidP="006D38AD">
            <w:pPr>
              <w:spacing w:after="4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5A6B595" w14:textId="77777777" w:rsidR="006D05A3" w:rsidRPr="006F75D7" w:rsidRDefault="006D05A3" w:rsidP="006D38AD">
            <w:pPr>
              <w:spacing w:after="4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F75D7">
              <w:rPr>
                <w:rFonts w:asciiTheme="majorHAnsi" w:hAnsiTheme="majorHAnsi" w:cstheme="majorHAnsi"/>
                <w:b/>
                <w:sz w:val="24"/>
                <w:szCs w:val="24"/>
              </w:rPr>
              <w:t>(16) Reflecteert op de gehanteerde visie binnen het schoolvak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90FFC1" w14:textId="77777777" w:rsidR="006D05A3" w:rsidRPr="006F75D7" w:rsidRDefault="006D05A3" w:rsidP="006D38AD">
            <w:pPr>
              <w:spacing w:after="4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F75D7" w:rsidRPr="006F75D7" w14:paraId="2DCB17D4" w14:textId="77777777" w:rsidTr="00E67BA8">
        <w:trPr>
          <w:trHeight w:val="1154"/>
        </w:trPr>
        <w:tc>
          <w:tcPr>
            <w:tcW w:w="311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1ED1B" w14:textId="77777777" w:rsidR="006F75D7" w:rsidRPr="006F75D7" w:rsidRDefault="006F75D7" w:rsidP="006D38AD">
            <w:pPr>
              <w:spacing w:after="4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FE1D3DD" w14:textId="06756356" w:rsidR="006F75D7" w:rsidRPr="006F75D7" w:rsidRDefault="006F75D7" w:rsidP="006F75D7">
            <w:pPr>
              <w:spacing w:after="40"/>
              <w:rPr>
                <w:rFonts w:asciiTheme="majorHAnsi" w:hAnsiTheme="majorHAnsi" w:cstheme="majorHAnsi"/>
                <w:sz w:val="24"/>
                <w:szCs w:val="24"/>
              </w:rPr>
            </w:pPr>
            <w:r w:rsidRPr="006F75D7">
              <w:rPr>
                <w:rFonts w:asciiTheme="majorHAnsi" w:hAnsiTheme="majorHAnsi" w:cstheme="majorHAnsi"/>
                <w:sz w:val="24"/>
                <w:szCs w:val="24"/>
              </w:rPr>
              <w:t xml:space="preserve">Verkent de eigen visie op de inhoud en didactiek van het </w:t>
            </w:r>
            <w:proofErr w:type="spellStart"/>
            <w:r w:rsidRPr="006F75D7">
              <w:rPr>
                <w:rFonts w:asciiTheme="majorHAnsi" w:hAnsiTheme="majorHAnsi" w:cstheme="majorHAnsi"/>
                <w:sz w:val="24"/>
                <w:szCs w:val="24"/>
              </w:rPr>
              <w:t>schoolvak,en</w:t>
            </w:r>
            <w:proofErr w:type="spellEnd"/>
            <w:r w:rsidRPr="006F75D7">
              <w:rPr>
                <w:rFonts w:asciiTheme="majorHAnsi" w:hAnsiTheme="majorHAnsi" w:cstheme="majorHAnsi"/>
                <w:sz w:val="24"/>
                <w:szCs w:val="24"/>
              </w:rPr>
              <w:t xml:space="preserve"> relateert deze aan de visie van de vaksectie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589AD53" w14:textId="77777777" w:rsidR="006F75D7" w:rsidRPr="006F75D7" w:rsidRDefault="006F75D7" w:rsidP="006D38AD">
            <w:pPr>
              <w:spacing w:after="4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635DEF37" w14:textId="77777777" w:rsidR="00E41FF5" w:rsidRDefault="00E41FF5"/>
    <w:sectPr w:rsidR="00E41FF5" w:rsidSect="003E45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560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9FC0A" w14:textId="77777777" w:rsidR="00763832" w:rsidRDefault="00763832" w:rsidP="00763832">
      <w:pPr>
        <w:spacing w:after="0" w:line="240" w:lineRule="auto"/>
      </w:pPr>
      <w:r>
        <w:separator/>
      </w:r>
    </w:p>
  </w:endnote>
  <w:endnote w:type="continuationSeparator" w:id="0">
    <w:p w14:paraId="5E8E564A" w14:textId="77777777" w:rsidR="00763832" w:rsidRDefault="00763832" w:rsidP="00763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9B2DD" w14:textId="77777777" w:rsidR="00CC6639" w:rsidRDefault="00CC66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97B62" w14:textId="77777777" w:rsidR="00CC6639" w:rsidRDefault="00CC663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4819A" w14:textId="77777777" w:rsidR="00CC6639" w:rsidRDefault="00CC66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EEA99" w14:textId="77777777" w:rsidR="00763832" w:rsidRDefault="00763832" w:rsidP="00763832">
      <w:pPr>
        <w:spacing w:after="0" w:line="240" w:lineRule="auto"/>
      </w:pPr>
      <w:r>
        <w:separator/>
      </w:r>
    </w:p>
  </w:footnote>
  <w:footnote w:type="continuationSeparator" w:id="0">
    <w:p w14:paraId="1162B816" w14:textId="77777777" w:rsidR="00763832" w:rsidRDefault="00763832" w:rsidP="00763832">
      <w:pPr>
        <w:spacing w:after="0" w:line="240" w:lineRule="auto"/>
      </w:pPr>
      <w:r>
        <w:continuationSeparator/>
      </w:r>
    </w:p>
  </w:footnote>
  <w:footnote w:id="1">
    <w:p w14:paraId="28E15B01" w14:textId="77777777" w:rsidR="00C93BCC" w:rsidRPr="0059494B" w:rsidRDefault="00C93BCC" w:rsidP="00C93BCC">
      <w:pPr>
        <w:pStyle w:val="FootnoteText"/>
      </w:pPr>
      <w:r>
        <w:rPr>
          <w:rStyle w:val="FootnoteReference"/>
        </w:rPr>
        <w:footnoteRef/>
      </w:r>
      <w:r>
        <w:t xml:space="preserve"> Zie </w:t>
      </w:r>
      <w:hyperlink r:id="rId1" w:history="1">
        <w:r w:rsidRPr="0059494B">
          <w:rPr>
            <w:rStyle w:val="Hyperlink"/>
            <w:szCs w:val="24"/>
          </w:rPr>
          <w:t>https://www.cultofpedagogy.com/single-point-rubric/</w:t>
        </w:r>
      </w:hyperlink>
      <w:r>
        <w:rPr>
          <w:szCs w:val="24"/>
        </w:rPr>
        <w:t xml:space="preserve">. </w:t>
      </w:r>
    </w:p>
  </w:footnote>
  <w:footnote w:id="2">
    <w:p w14:paraId="686D0922" w14:textId="77777777" w:rsidR="00C93BCC" w:rsidRPr="0059494B" w:rsidRDefault="00C93BCC" w:rsidP="00C93BC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9494B">
        <w:t xml:space="preserve">Zie </w:t>
      </w:r>
      <w:hyperlink r:id="rId2" w:history="1">
        <w:r w:rsidRPr="008908A4">
          <w:rPr>
            <w:rStyle w:val="Hyperlink"/>
          </w:rPr>
          <w:t>https://www.cultofpedagogy.com/holistic-analytic-single-point-rubrics/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DAB50" w14:textId="77777777" w:rsidR="00CC6639" w:rsidRDefault="00CC66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1FAE9" w14:textId="017FF858" w:rsidR="00C93BCC" w:rsidRPr="00323258" w:rsidRDefault="007B1F36" w:rsidP="00CC6639">
    <w:pPr>
      <w:pStyle w:val="Header"/>
      <w:rPr>
        <w:sz w:val="24"/>
        <w:lang w:val="en-US"/>
      </w:rPr>
    </w:pPr>
    <w:r>
      <w:rPr>
        <w:sz w:val="24"/>
        <w:lang w:val="en-US"/>
      </w:rPr>
      <w:t xml:space="preserve">Single Point Rubric Stage Radboud Docenten Academie 2022-2023 </w:t>
    </w:r>
    <w:r w:rsidR="00CC6639">
      <w:rPr>
        <w:sz w:val="24"/>
        <w:lang w:val="en-US"/>
      </w:rPr>
      <w:t xml:space="preserve">– </w:t>
    </w:r>
    <w:r w:rsidR="00C93BCC">
      <w:rPr>
        <w:sz w:val="24"/>
        <w:lang w:val="en-US"/>
      </w:rPr>
      <w:t>Streefniveau 2</w:t>
    </w:r>
  </w:p>
  <w:p w14:paraId="7AE647C9" w14:textId="2D38D2F6" w:rsidR="00763832" w:rsidRPr="00C93BCC" w:rsidRDefault="00763832" w:rsidP="00C93B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8FDA8" w14:textId="77777777" w:rsidR="00CC6639" w:rsidRDefault="00CC66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66398A"/>
    <w:multiLevelType w:val="hybridMultilevel"/>
    <w:tmpl w:val="47841EB2"/>
    <w:lvl w:ilvl="0" w:tplc="D8E6A0B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F04EC2"/>
    <w:multiLevelType w:val="hybridMultilevel"/>
    <w:tmpl w:val="626645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289"/>
    <w:rsid w:val="00177908"/>
    <w:rsid w:val="0027600F"/>
    <w:rsid w:val="0029783C"/>
    <w:rsid w:val="002A0C2F"/>
    <w:rsid w:val="003001F8"/>
    <w:rsid w:val="003E4530"/>
    <w:rsid w:val="004B6FCC"/>
    <w:rsid w:val="0050707B"/>
    <w:rsid w:val="0059494B"/>
    <w:rsid w:val="005D7106"/>
    <w:rsid w:val="00610E07"/>
    <w:rsid w:val="006A7D1C"/>
    <w:rsid w:val="006D05A3"/>
    <w:rsid w:val="006D38AD"/>
    <w:rsid w:val="006F75D7"/>
    <w:rsid w:val="00703591"/>
    <w:rsid w:val="0075573A"/>
    <w:rsid w:val="00763832"/>
    <w:rsid w:val="007B1F36"/>
    <w:rsid w:val="007C7645"/>
    <w:rsid w:val="007F744C"/>
    <w:rsid w:val="0083368D"/>
    <w:rsid w:val="00850194"/>
    <w:rsid w:val="00886873"/>
    <w:rsid w:val="00917E03"/>
    <w:rsid w:val="0095436D"/>
    <w:rsid w:val="009572A6"/>
    <w:rsid w:val="009A1F00"/>
    <w:rsid w:val="009F5B96"/>
    <w:rsid w:val="00A51F3C"/>
    <w:rsid w:val="00C93BCC"/>
    <w:rsid w:val="00CC5606"/>
    <w:rsid w:val="00CC6639"/>
    <w:rsid w:val="00CE4B34"/>
    <w:rsid w:val="00D36AAA"/>
    <w:rsid w:val="00E25C9F"/>
    <w:rsid w:val="00E41FF5"/>
    <w:rsid w:val="00E67BA8"/>
    <w:rsid w:val="00EF7E31"/>
    <w:rsid w:val="00F244C9"/>
    <w:rsid w:val="00FA2289"/>
    <w:rsid w:val="00FC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E4971"/>
  <w15:chartTrackingRefBased/>
  <w15:docId w15:val="{9E2E14CE-B46C-4F71-9540-1B92BD308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2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E41FF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763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832"/>
  </w:style>
  <w:style w:type="paragraph" w:styleId="Footer">
    <w:name w:val="footer"/>
    <w:basedOn w:val="Normal"/>
    <w:link w:val="FooterChar"/>
    <w:uiPriority w:val="99"/>
    <w:unhideWhenUsed/>
    <w:rsid w:val="00763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832"/>
  </w:style>
  <w:style w:type="paragraph" w:styleId="ListParagraph">
    <w:name w:val="List Paragraph"/>
    <w:basedOn w:val="Normal"/>
    <w:uiPriority w:val="34"/>
    <w:qFormat/>
    <w:rsid w:val="009F5B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9494B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949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494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9494B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3BC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93BCC"/>
    <w:rPr>
      <w:rFonts w:eastAsiaTheme="minorEastAsia"/>
      <w:color w:val="5A5A5A" w:themeColor="text1" w:themeTint="A5"/>
      <w:spacing w:val="15"/>
    </w:rPr>
  </w:style>
  <w:style w:type="character" w:styleId="FollowedHyperlink">
    <w:name w:val="FollowedHyperlink"/>
    <w:basedOn w:val="DefaultParagraphFont"/>
    <w:uiPriority w:val="99"/>
    <w:semiHidden/>
    <w:unhideWhenUsed/>
    <w:rsid w:val="00C93B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8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ultofpedagogy.com/holistic-analytic-single-point-rubrics/" TargetMode="External"/><Relationship Id="rId1" Type="http://schemas.openxmlformats.org/officeDocument/2006/relationships/hyperlink" Target="https://www.cultofpedagogy.com/single-point-rubri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C1AB9-F756-4D88-A4A0-4CC41D9B3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1027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Radboud Universiteit Nijmegen</Company>
  <LinksUpToDate>false</LinksUpToDate>
  <CharactersWithSpaces>6668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Ginkel, G.V.M. van (Gisbert)</dc:creator>
  <cp:keywords/>
  <dc:description/>
  <cp:lastModifiedBy>Ginkel, G.V.M. van (Gisbert)</cp:lastModifiedBy>
  <cp:revision>6</cp:revision>
  <dcterms:created xsi:type="dcterms:W3CDTF">2022-08-24T12:00:00Z</dcterms:created>
  <dcterms:modified xsi:type="dcterms:W3CDTF">2022-08-29T11:35:00Z</dcterms:modified>
</cp:coreProperties>
</file>