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F87FB" w14:textId="77777777" w:rsidR="00CA535F" w:rsidRDefault="00092BF6" w:rsidP="007F615C">
      <w:pPr>
        <w:pStyle w:val="RU1Faculteit"/>
      </w:pPr>
      <w:r>
        <w:t>Faculteit der Letteren</w:t>
      </w:r>
    </w:p>
    <w:p w14:paraId="6E408EFC" w14:textId="77777777" w:rsidR="00CA535F" w:rsidRDefault="00B61967" w:rsidP="007F615C">
      <w:pPr>
        <w:pStyle w:val="RU2Opleiding"/>
      </w:pPr>
      <w:r w:rsidRPr="00CA535F">
        <w:t>Opleiding</w:t>
      </w:r>
      <w:r w:rsidR="00092BF6">
        <w:t xml:space="preserve"> Nederlandse Taal en Cultuur</w:t>
      </w:r>
    </w:p>
    <w:p w14:paraId="3DBA3B7B" w14:textId="77777777" w:rsidR="00B51ABA" w:rsidRDefault="00B51ABA" w:rsidP="007F615C">
      <w:pPr>
        <w:pStyle w:val="RU3Studiejaar"/>
        <w:spacing w:before="0"/>
      </w:pPr>
    </w:p>
    <w:p w14:paraId="2C88A0BF" w14:textId="77777777" w:rsidR="00B51ABA" w:rsidRDefault="00092BF6" w:rsidP="00092BF6">
      <w:pPr>
        <w:pStyle w:val="RU3Studiejaar"/>
        <w:spacing w:before="0"/>
      </w:pPr>
      <w:r>
        <w:t>Voorjaar 2020</w:t>
      </w:r>
    </w:p>
    <w:p w14:paraId="108B88AB" w14:textId="77777777" w:rsidR="00092BF6" w:rsidRDefault="00092BF6" w:rsidP="00092BF6">
      <w:pPr>
        <w:pStyle w:val="RU4Datum"/>
      </w:pPr>
    </w:p>
    <w:p w14:paraId="5406D453" w14:textId="77777777" w:rsidR="00092BF6" w:rsidRPr="00092BF6" w:rsidRDefault="00092BF6" w:rsidP="00092BF6">
      <w:pPr>
        <w:pStyle w:val="RU5Titel"/>
      </w:pPr>
    </w:p>
    <w:p w14:paraId="250C4394" w14:textId="77777777" w:rsidR="00092BF6" w:rsidRPr="00092BF6" w:rsidRDefault="00092BF6" w:rsidP="00092BF6">
      <w:pPr>
        <w:pStyle w:val="Kop2"/>
        <w:rPr>
          <w:rFonts w:ascii="Arial" w:eastAsiaTheme="minorEastAsia" w:hAnsi="Arial" w:cstheme="minorBidi"/>
          <w:b/>
          <w:color w:val="auto"/>
          <w:sz w:val="48"/>
          <w:szCs w:val="48"/>
          <w:lang w:eastAsia="ja-JP"/>
        </w:rPr>
      </w:pPr>
      <w:r w:rsidRPr="00092BF6">
        <w:rPr>
          <w:rFonts w:ascii="Arial" w:eastAsiaTheme="minorEastAsia" w:hAnsi="Arial" w:cstheme="minorBidi"/>
          <w:b/>
          <w:color w:val="auto"/>
          <w:sz w:val="48"/>
          <w:szCs w:val="48"/>
          <w:lang w:eastAsia="ja-JP"/>
        </w:rPr>
        <w:t xml:space="preserve">Conversatieanalyse </w:t>
      </w:r>
    </w:p>
    <w:p w14:paraId="62894CEB" w14:textId="77777777" w:rsidR="00092BF6" w:rsidRPr="00092BF6" w:rsidRDefault="00092BF6" w:rsidP="00092BF6">
      <w:pPr>
        <w:pStyle w:val="Kop2"/>
        <w:rPr>
          <w:rFonts w:ascii="Arial" w:eastAsiaTheme="minorEastAsia" w:hAnsi="Arial" w:cstheme="minorBidi"/>
          <w:color w:val="auto"/>
          <w:sz w:val="36"/>
          <w:szCs w:val="36"/>
          <w:lang w:eastAsia="ja-JP"/>
        </w:rPr>
      </w:pPr>
      <w:r>
        <w:rPr>
          <w:rFonts w:ascii="Arial" w:eastAsiaTheme="minorEastAsia" w:hAnsi="Arial" w:cstheme="minorBidi"/>
          <w:color w:val="auto"/>
          <w:sz w:val="36"/>
          <w:szCs w:val="36"/>
          <w:lang w:eastAsia="ja-JP"/>
        </w:rPr>
        <w:t>W</w:t>
      </w:r>
      <w:r w:rsidRPr="00092BF6">
        <w:rPr>
          <w:rFonts w:ascii="Arial" w:eastAsiaTheme="minorEastAsia" w:hAnsi="Arial" w:cstheme="minorBidi"/>
          <w:color w:val="auto"/>
          <w:sz w:val="36"/>
          <w:szCs w:val="36"/>
          <w:lang w:eastAsia="ja-JP"/>
        </w:rPr>
        <w:t>eet je wel wat je appt?</w:t>
      </w:r>
    </w:p>
    <w:p w14:paraId="4858D080" w14:textId="77777777" w:rsidR="00B61967" w:rsidRPr="00CA535F" w:rsidRDefault="0032387F" w:rsidP="007F615C">
      <w:pPr>
        <w:pStyle w:val="RU5Titel"/>
      </w:pPr>
      <w:r w:rsidRPr="00CA535F">
        <w:t xml:space="preserve"> </w:t>
      </w:r>
    </w:p>
    <w:p w14:paraId="1243A561" w14:textId="77777777" w:rsidR="00B51ABA" w:rsidRDefault="00B51ABA" w:rsidP="007F615C">
      <w:pPr>
        <w:pStyle w:val="RU7Naamtitel2regels"/>
        <w:spacing w:before="0"/>
      </w:pPr>
    </w:p>
    <w:p w14:paraId="482C3CC6" w14:textId="77777777" w:rsidR="00B51ABA" w:rsidRDefault="00B51ABA" w:rsidP="007F615C">
      <w:pPr>
        <w:pStyle w:val="RU7Naamtitel2regels"/>
        <w:spacing w:before="0"/>
      </w:pPr>
    </w:p>
    <w:p w14:paraId="64245D28" w14:textId="77777777" w:rsidR="00B51ABA" w:rsidRDefault="00B51ABA" w:rsidP="007F615C">
      <w:pPr>
        <w:pStyle w:val="RU7Naamtitel2regels"/>
        <w:spacing w:before="0"/>
      </w:pPr>
    </w:p>
    <w:p w14:paraId="6216B094" w14:textId="77777777" w:rsidR="00092BF6" w:rsidRDefault="00092BF6" w:rsidP="007F615C">
      <w:pPr>
        <w:pStyle w:val="RU7Naamtitel2regels"/>
        <w:spacing w:before="0"/>
      </w:pPr>
    </w:p>
    <w:p w14:paraId="1B8110EF" w14:textId="77777777" w:rsidR="00092BF6" w:rsidRDefault="00092BF6" w:rsidP="007F615C">
      <w:pPr>
        <w:pStyle w:val="RU7Naamtitel2regels"/>
        <w:spacing w:before="0"/>
      </w:pPr>
    </w:p>
    <w:p w14:paraId="41735B45" w14:textId="77777777" w:rsidR="00092BF6" w:rsidRDefault="00092BF6" w:rsidP="007F615C">
      <w:pPr>
        <w:pStyle w:val="RU7Naamtitel2regels"/>
        <w:spacing w:before="0"/>
        <w:rPr>
          <w:sz w:val="36"/>
          <w:szCs w:val="36"/>
        </w:rPr>
      </w:pPr>
      <w:r w:rsidRPr="00092BF6">
        <w:rPr>
          <w:sz w:val="36"/>
          <w:szCs w:val="36"/>
        </w:rPr>
        <w:t xml:space="preserve">Assistant Professor Language </w:t>
      </w:r>
      <w:proofErr w:type="spellStart"/>
      <w:r w:rsidRPr="00092BF6">
        <w:rPr>
          <w:sz w:val="36"/>
          <w:szCs w:val="36"/>
        </w:rPr>
        <w:t>and</w:t>
      </w:r>
      <w:proofErr w:type="spellEnd"/>
      <w:r w:rsidRPr="00092BF6">
        <w:rPr>
          <w:sz w:val="36"/>
          <w:szCs w:val="36"/>
        </w:rPr>
        <w:t xml:space="preserve"> Communication </w:t>
      </w:r>
    </w:p>
    <w:p w14:paraId="0181339F" w14:textId="77777777" w:rsidR="007F615C" w:rsidRDefault="00092BF6" w:rsidP="007F615C">
      <w:pPr>
        <w:pStyle w:val="RU7Naamtitel2regels"/>
        <w:spacing w:before="0"/>
        <w:rPr>
          <w:sz w:val="36"/>
          <w:szCs w:val="36"/>
        </w:rPr>
      </w:pPr>
      <w:proofErr w:type="spellStart"/>
      <w:r w:rsidRPr="00092BF6">
        <w:rPr>
          <w:sz w:val="36"/>
          <w:szCs w:val="36"/>
        </w:rPr>
        <w:t>Wyke</w:t>
      </w:r>
      <w:proofErr w:type="spellEnd"/>
      <w:r w:rsidRPr="00092BF6">
        <w:rPr>
          <w:sz w:val="36"/>
          <w:szCs w:val="36"/>
        </w:rPr>
        <w:t xml:space="preserve"> Stommel</w:t>
      </w:r>
    </w:p>
    <w:p w14:paraId="54A60E29" w14:textId="77777777" w:rsidR="00092BF6" w:rsidRDefault="00092BF6" w:rsidP="007F615C">
      <w:pPr>
        <w:pStyle w:val="RU7Naamtitel2regels"/>
        <w:spacing w:before="0"/>
      </w:pPr>
      <w:r>
        <w:rPr>
          <w:sz w:val="36"/>
          <w:szCs w:val="36"/>
        </w:rPr>
        <w:t xml:space="preserve">Met medewerking van Thomas de Bruijn, Teacher in </w:t>
      </w:r>
      <w:proofErr w:type="spellStart"/>
      <w:r>
        <w:rPr>
          <w:sz w:val="36"/>
          <w:szCs w:val="36"/>
        </w:rPr>
        <w:t>Residence</w:t>
      </w:r>
      <w:proofErr w:type="spellEnd"/>
      <w:r>
        <w:rPr>
          <w:sz w:val="36"/>
          <w:szCs w:val="36"/>
        </w:rPr>
        <w:t xml:space="preserve"> </w:t>
      </w:r>
    </w:p>
    <w:p w14:paraId="017A2BF7" w14:textId="77777777" w:rsidR="007F615C" w:rsidRDefault="007F615C" w:rsidP="007F615C">
      <w:pPr>
        <w:pStyle w:val="RU7Naamtitel2regels"/>
        <w:spacing w:before="0"/>
      </w:pPr>
    </w:p>
    <w:p w14:paraId="46F56557" w14:textId="77777777" w:rsidR="007F615C" w:rsidRDefault="007F615C" w:rsidP="007F615C">
      <w:pPr>
        <w:pStyle w:val="RU7Naamtitel2regels"/>
        <w:spacing w:before="0"/>
      </w:pPr>
    </w:p>
    <w:p w14:paraId="4F3DA6CD" w14:textId="77777777" w:rsidR="007F615C" w:rsidRDefault="007F615C" w:rsidP="00B236ED">
      <w:pPr>
        <w:pStyle w:val="RU7Naamtitel2regels"/>
      </w:pPr>
    </w:p>
    <w:p w14:paraId="0B34F6DE" w14:textId="77777777" w:rsidR="007F615C" w:rsidRDefault="007F615C" w:rsidP="00B236ED">
      <w:pPr>
        <w:pStyle w:val="RU7Naamtitel2regels"/>
      </w:pPr>
    </w:p>
    <w:p w14:paraId="09EF67D0" w14:textId="77777777" w:rsidR="007F615C" w:rsidRDefault="007F615C" w:rsidP="00B236ED">
      <w:pPr>
        <w:pStyle w:val="RU7Naamtitel2regels"/>
      </w:pPr>
    </w:p>
    <w:p w14:paraId="406E3CC7" w14:textId="77777777" w:rsidR="007F615C" w:rsidRDefault="007F615C" w:rsidP="00B236ED">
      <w:pPr>
        <w:pStyle w:val="RU7Naamtitel2regels"/>
      </w:pPr>
    </w:p>
    <w:p w14:paraId="601E6A32" w14:textId="77777777" w:rsidR="007F615C" w:rsidRDefault="007F615C" w:rsidP="00B236ED">
      <w:pPr>
        <w:pStyle w:val="RU7Naamtitel2regels"/>
      </w:pPr>
    </w:p>
    <w:p w14:paraId="09DCDA15" w14:textId="77777777" w:rsidR="007F615C" w:rsidRDefault="007F615C" w:rsidP="00B236ED">
      <w:pPr>
        <w:pStyle w:val="RU7Naamtitel2regels"/>
      </w:pPr>
    </w:p>
    <w:p w14:paraId="78A709E7" w14:textId="77777777" w:rsidR="007F615C" w:rsidRDefault="007F615C" w:rsidP="00B236ED">
      <w:pPr>
        <w:pStyle w:val="RU7Naamtitel2regels"/>
      </w:pPr>
    </w:p>
    <w:p w14:paraId="3B33DE8D" w14:textId="77777777" w:rsidR="007F615C" w:rsidRDefault="007F615C" w:rsidP="00B236ED">
      <w:pPr>
        <w:pStyle w:val="RU7Naamtitel2regels"/>
      </w:pPr>
    </w:p>
    <w:p w14:paraId="4FED95F9" w14:textId="77777777" w:rsidR="007F615C" w:rsidRDefault="007F615C" w:rsidP="00B236ED">
      <w:pPr>
        <w:pStyle w:val="RU7Naamtitel2regels"/>
      </w:pPr>
    </w:p>
    <w:p w14:paraId="689F479F" w14:textId="77777777" w:rsidR="007F615C" w:rsidRDefault="007F615C" w:rsidP="00B236ED">
      <w:pPr>
        <w:pStyle w:val="RU7Naamtitel2regels"/>
      </w:pPr>
    </w:p>
    <w:p w14:paraId="418B9A9E" w14:textId="77777777" w:rsidR="007F615C" w:rsidRDefault="007F615C" w:rsidP="00B236ED">
      <w:pPr>
        <w:pStyle w:val="RU7Naamtitel2regels"/>
      </w:pPr>
    </w:p>
    <w:p w14:paraId="23B782E8" w14:textId="77777777" w:rsidR="007F615C" w:rsidRDefault="007F615C" w:rsidP="00B236ED">
      <w:pPr>
        <w:pStyle w:val="RU7Naamtitel2regels"/>
      </w:pPr>
    </w:p>
    <w:p w14:paraId="5225BA26" w14:textId="77777777" w:rsidR="007F615C" w:rsidRDefault="007F615C" w:rsidP="00B236ED">
      <w:pPr>
        <w:pStyle w:val="RU7Naamtitel2regels"/>
      </w:pPr>
    </w:p>
    <w:p w14:paraId="0C6322AB" w14:textId="77777777" w:rsidR="007F615C" w:rsidRDefault="007F615C" w:rsidP="00B236ED">
      <w:pPr>
        <w:pStyle w:val="RU7Naamtitel2regels"/>
      </w:pPr>
    </w:p>
    <w:p w14:paraId="5235ABF3" w14:textId="77777777" w:rsidR="007F615C" w:rsidRDefault="007F615C" w:rsidP="00B236ED">
      <w:pPr>
        <w:pStyle w:val="RU7Naamtitel2regels"/>
      </w:pPr>
    </w:p>
    <w:p w14:paraId="70125B19" w14:textId="77777777" w:rsidR="007F615C" w:rsidRDefault="007F615C" w:rsidP="00B236ED">
      <w:pPr>
        <w:pStyle w:val="RU7Naamtitel2regels"/>
      </w:pPr>
    </w:p>
    <w:p w14:paraId="0B3DB569" w14:textId="77777777" w:rsidR="00092BF6" w:rsidRPr="00092BF6" w:rsidRDefault="00092BF6" w:rsidP="00092BF6">
      <w:pPr>
        <w:spacing w:after="200" w:line="240" w:lineRule="auto"/>
        <w:rPr>
          <w:sz w:val="30"/>
          <w:szCs w:val="30"/>
        </w:rPr>
      </w:pPr>
      <w:bookmarkStart w:id="0" w:name="_GoBack"/>
      <w:bookmarkEnd w:id="0"/>
      <w:r w:rsidRPr="00092BF6">
        <w:rPr>
          <w:rFonts w:ascii="Calibri" w:eastAsia="Calibri" w:hAnsi="Calibri" w:cs="Times New Roman"/>
          <w:b/>
          <w:sz w:val="22"/>
          <w:szCs w:val="22"/>
          <w:lang w:eastAsia="en-US"/>
        </w:rPr>
        <w:t>Inleiding</w:t>
      </w:r>
    </w:p>
    <w:p w14:paraId="59654334" w14:textId="77777777" w:rsidR="00092BF6" w:rsidRPr="00092BF6" w:rsidRDefault="00092BF6" w:rsidP="00092BF6">
      <w:pPr>
        <w:spacing w:after="160" w:line="259" w:lineRule="auto"/>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De conversatieanalyse is een wetenschappelijke discipline die zich bezighoudt met het bestuderen van hoe mensen taal gebruiken voor sociaal handelen. In Nederland werken de meeste conversatieanalytici onder de vlag van de taalbeheersing; in het buitenland werken ze vooral binnen de sociale wetenschappen.  </w:t>
      </w:r>
    </w:p>
    <w:p w14:paraId="1CCFF55D" w14:textId="77777777" w:rsidR="00092BF6" w:rsidRPr="00092BF6" w:rsidRDefault="00092BF6" w:rsidP="00092BF6">
      <w:pPr>
        <w:spacing w:after="160" w:line="259" w:lineRule="auto"/>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Aan de ene kant zijn conversatieanalytici geïnteresseerd in fundamentele vragen over taal en sociale interactie (Waarom kunnen we op een ja/nee-vraag ook met iets anders dan een ja of nee antwoorden? Hoe krijgen sprekers de beurt in een groepsgesprek? Hoe openen sprekers een gesprek? Hoe wisselen spreker van gespreksonderwerp? etc.), aan de andere kant doen ze vaak onderzoek naar taal in specifieke institutionele omgevingen (politieverhoor, therapiegesprek, klasse-interactie, arts-patiëntgesprek) om taal in relatie tot de context te begrijpen. </w:t>
      </w:r>
    </w:p>
    <w:p w14:paraId="7104B198" w14:textId="77777777" w:rsidR="00092BF6" w:rsidRPr="00092BF6" w:rsidRDefault="00092BF6" w:rsidP="00092BF6">
      <w:pPr>
        <w:spacing w:after="160" w:line="259" w:lineRule="auto"/>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Er wordt niet bestudeerd wat sprekers bedoelen, vinden en willen op basis van wat ze zeggen, maar wat ze in concrete situaties </w:t>
      </w:r>
      <w:r w:rsidRPr="00092BF6">
        <w:rPr>
          <w:rFonts w:ascii="Calibri" w:eastAsia="Calibri" w:hAnsi="Calibri" w:cs="Times New Roman"/>
          <w:i/>
          <w:sz w:val="22"/>
          <w:szCs w:val="22"/>
          <w:lang w:eastAsia="en-US"/>
        </w:rPr>
        <w:t>doen</w:t>
      </w:r>
      <w:r w:rsidRPr="00092BF6">
        <w:rPr>
          <w:rFonts w:ascii="Calibri" w:eastAsia="Calibri" w:hAnsi="Calibri" w:cs="Times New Roman"/>
          <w:sz w:val="22"/>
          <w:szCs w:val="22"/>
          <w:lang w:eastAsia="en-US"/>
        </w:rPr>
        <w:t xml:space="preserve"> en </w:t>
      </w:r>
      <w:r w:rsidRPr="00092BF6">
        <w:rPr>
          <w:rFonts w:ascii="Calibri" w:eastAsia="Calibri" w:hAnsi="Calibri" w:cs="Times New Roman"/>
          <w:i/>
          <w:sz w:val="22"/>
          <w:szCs w:val="22"/>
          <w:lang w:eastAsia="en-US"/>
        </w:rPr>
        <w:t>bereiken</w:t>
      </w:r>
      <w:r w:rsidRPr="00092BF6">
        <w:rPr>
          <w:rFonts w:ascii="Calibri" w:eastAsia="Calibri" w:hAnsi="Calibri" w:cs="Times New Roman"/>
          <w:sz w:val="22"/>
          <w:szCs w:val="22"/>
          <w:lang w:eastAsia="en-US"/>
        </w:rPr>
        <w:t xml:space="preserve"> met taal. Immers, sprekers weten ook niet wat er in het hoofd van de ander zit, maar handelen wél naar een bepaalde interpretatie van de uiting/ het gedrag van die ander. Om een gesprek te analyseren gaan we daarom na welke interpretatie een uiting daadwerkelijk gekregen heeft op basis van de (verbale) reactie van de andere spreker. Preciezer geformuleerd: de conversatieanalist baseert de analyse van een uiting op de context van de uiting, dat wil zeggen op wat eraan vooraf ging, wat erop volgde en hoe de uiting ontworpen was met intonatie, lachen, nadruk etc. maar ook non-verbale aspecten zoals blikrichting, een gebaar en fronsen. Dit perspectief en deze analysewijze zijn ook toe te passen op “nieuwe(re)” vormen van communicatie, zoals “appen”.</w:t>
      </w:r>
    </w:p>
    <w:p w14:paraId="5C1E18FE" w14:textId="77777777" w:rsidR="00092BF6" w:rsidRPr="00092BF6" w:rsidRDefault="00092BF6" w:rsidP="00092BF6">
      <w:pPr>
        <w:spacing w:after="160" w:line="259" w:lineRule="auto"/>
        <w:rPr>
          <w:rFonts w:ascii="Calibri" w:eastAsia="Calibri" w:hAnsi="Calibri" w:cs="Times New Roman"/>
          <w:b/>
          <w:sz w:val="22"/>
          <w:szCs w:val="22"/>
          <w:lang w:eastAsia="en-US"/>
        </w:rPr>
      </w:pPr>
      <w:r w:rsidRPr="00092BF6">
        <w:rPr>
          <w:rFonts w:ascii="Calibri" w:eastAsia="Calibri" w:hAnsi="Calibri" w:cs="Times New Roman"/>
          <w:b/>
          <w:sz w:val="22"/>
          <w:szCs w:val="22"/>
          <w:lang w:eastAsia="en-US"/>
        </w:rPr>
        <w:t>Opdracht 1</w:t>
      </w:r>
    </w:p>
    <w:p w14:paraId="09B19D05" w14:textId="77777777" w:rsidR="00092BF6" w:rsidRPr="00092BF6" w:rsidRDefault="00092BF6" w:rsidP="00092BF6">
      <w:pPr>
        <w:spacing w:after="160" w:line="259" w:lineRule="auto"/>
        <w:ind w:left="708"/>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In de inleiding </w:t>
      </w:r>
      <w:r w:rsidRPr="00092BF6">
        <w:rPr>
          <w:rFonts w:ascii="Calibri" w:eastAsia="Times New Roman" w:hAnsi="Calibri" w:cs="Calibri"/>
          <w:sz w:val="22"/>
          <w:szCs w:val="22"/>
          <w:lang w:eastAsia="nl-NL"/>
        </w:rPr>
        <w:t xml:space="preserve">wordt een aantal situaties genoemd waarin er een gesprek plaatsvindt, zoals een </w:t>
      </w:r>
      <w:r w:rsidRPr="00092BF6">
        <w:rPr>
          <w:rFonts w:ascii="Calibri" w:eastAsia="Calibri" w:hAnsi="Calibri" w:cs="Times New Roman"/>
          <w:sz w:val="22"/>
          <w:szCs w:val="22"/>
          <w:lang w:eastAsia="en-US"/>
        </w:rPr>
        <w:t>politieverhoor, een therapiegesprek, klasse-interactie of een arts-patiëntgesprek. Leg voor deze vier situaties uit waarom conversatieanalyse nuttig kan zijn.</w:t>
      </w:r>
    </w:p>
    <w:p w14:paraId="7DE18CFF" w14:textId="77777777" w:rsidR="00092BF6" w:rsidRPr="00092BF6" w:rsidRDefault="00092BF6" w:rsidP="00092BF6">
      <w:pPr>
        <w:spacing w:after="160" w:line="259" w:lineRule="auto"/>
        <w:rPr>
          <w:rFonts w:ascii="Calibri" w:eastAsia="Calibri" w:hAnsi="Calibri" w:cs="Times New Roman"/>
          <w:b/>
          <w:sz w:val="22"/>
          <w:szCs w:val="22"/>
          <w:lang w:eastAsia="en-US"/>
        </w:rPr>
      </w:pPr>
      <w:proofErr w:type="spellStart"/>
      <w:r w:rsidRPr="00092BF6">
        <w:rPr>
          <w:rFonts w:ascii="Calibri" w:eastAsia="Calibri" w:hAnsi="Calibri" w:cs="Times New Roman"/>
          <w:b/>
          <w:sz w:val="22"/>
          <w:szCs w:val="22"/>
          <w:lang w:eastAsia="en-US"/>
        </w:rPr>
        <w:t>Whatsapp</w:t>
      </w:r>
      <w:proofErr w:type="spellEnd"/>
      <w:r w:rsidRPr="00092BF6">
        <w:rPr>
          <w:rFonts w:ascii="Calibri" w:eastAsia="Calibri" w:hAnsi="Calibri" w:cs="Times New Roman"/>
          <w:b/>
          <w:sz w:val="22"/>
          <w:szCs w:val="22"/>
          <w:lang w:eastAsia="en-US"/>
        </w:rPr>
        <w:t>-analyse</w:t>
      </w:r>
    </w:p>
    <w:p w14:paraId="50EB1E14" w14:textId="77777777" w:rsidR="00092BF6" w:rsidRPr="00092BF6" w:rsidRDefault="00092BF6" w:rsidP="00092BF6">
      <w:pPr>
        <w:spacing w:after="160" w:line="259" w:lineRule="auto"/>
        <w:rPr>
          <w:rFonts w:ascii="Calibri" w:eastAsia="Calibri" w:hAnsi="Calibri" w:cs="Times New Roman"/>
          <w:b/>
          <w:sz w:val="22"/>
          <w:szCs w:val="22"/>
          <w:lang w:eastAsia="en-US"/>
        </w:rPr>
      </w:pPr>
      <w:r w:rsidRPr="00092BF6">
        <w:rPr>
          <w:rFonts w:ascii="Calibri" w:eastAsia="Calibri" w:hAnsi="Calibri" w:cs="Times New Roman"/>
          <w:sz w:val="22"/>
          <w:szCs w:val="22"/>
          <w:lang w:eastAsia="en-US"/>
        </w:rPr>
        <w:t xml:space="preserve">Hier volgt een voorbeeld van een WhatsApp-fragment aan de hand waarvan twee aspecten van interactie goed te zien: de organisatie van interactie in handelingen en de </w:t>
      </w:r>
      <w:proofErr w:type="spellStart"/>
      <w:r w:rsidRPr="00092BF6">
        <w:rPr>
          <w:rFonts w:ascii="Calibri" w:eastAsia="Calibri" w:hAnsi="Calibri" w:cs="Times New Roman"/>
          <w:sz w:val="22"/>
          <w:szCs w:val="22"/>
          <w:lang w:eastAsia="en-US"/>
        </w:rPr>
        <w:t>indirectheid</w:t>
      </w:r>
      <w:proofErr w:type="spellEnd"/>
      <w:r w:rsidRPr="00092BF6">
        <w:rPr>
          <w:rFonts w:ascii="Calibri" w:eastAsia="Calibri" w:hAnsi="Calibri" w:cs="Times New Roman"/>
          <w:sz w:val="22"/>
          <w:szCs w:val="22"/>
          <w:lang w:eastAsia="en-US"/>
        </w:rPr>
        <w:t xml:space="preserve"> waarmee we communiceren. </w:t>
      </w:r>
    </w:p>
    <w:tbl>
      <w:tblPr>
        <w:tblStyle w:val="Tabelraster1"/>
        <w:tblW w:w="0" w:type="auto"/>
        <w:tblLook w:val="04A0" w:firstRow="1" w:lastRow="0" w:firstColumn="1" w:lastColumn="0" w:noHBand="0" w:noVBand="1"/>
      </w:tblPr>
      <w:tblGrid>
        <w:gridCol w:w="617"/>
        <w:gridCol w:w="1505"/>
        <w:gridCol w:w="5811"/>
        <w:gridCol w:w="1129"/>
      </w:tblGrid>
      <w:tr w:rsidR="00092BF6" w:rsidRPr="00092BF6" w14:paraId="40805562" w14:textId="77777777" w:rsidTr="00C24CEF">
        <w:tc>
          <w:tcPr>
            <w:tcW w:w="617" w:type="dxa"/>
          </w:tcPr>
          <w:p w14:paraId="66EDC074"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1</w:t>
            </w:r>
          </w:p>
        </w:tc>
        <w:tc>
          <w:tcPr>
            <w:tcW w:w="1505" w:type="dxa"/>
          </w:tcPr>
          <w:p w14:paraId="49FCFE27"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Romee 12:05</w:t>
            </w:r>
          </w:p>
        </w:tc>
        <w:tc>
          <w:tcPr>
            <w:tcW w:w="5811" w:type="dxa"/>
          </w:tcPr>
          <w:p w14:paraId="09AEFA1C"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Gaan jullie ook naar de wedstrijd van Micky?</w:t>
            </w:r>
          </w:p>
        </w:tc>
        <w:tc>
          <w:tcPr>
            <w:tcW w:w="1129" w:type="dxa"/>
          </w:tcPr>
          <w:p w14:paraId="18BDB2C8"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E1</w:t>
            </w:r>
          </w:p>
        </w:tc>
      </w:tr>
      <w:tr w:rsidR="00092BF6" w:rsidRPr="00092BF6" w14:paraId="2C8A0D6B" w14:textId="77777777" w:rsidTr="00C24CEF">
        <w:tc>
          <w:tcPr>
            <w:tcW w:w="617" w:type="dxa"/>
          </w:tcPr>
          <w:p w14:paraId="16586952"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2</w:t>
            </w:r>
          </w:p>
        </w:tc>
        <w:tc>
          <w:tcPr>
            <w:tcW w:w="1505" w:type="dxa"/>
          </w:tcPr>
          <w:p w14:paraId="58CD24A9"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Petra    12:26</w:t>
            </w:r>
          </w:p>
        </w:tc>
        <w:tc>
          <w:tcPr>
            <w:tcW w:w="5811" w:type="dxa"/>
          </w:tcPr>
          <w:p w14:paraId="5104583C"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Ja, ga je mee?</w:t>
            </w:r>
          </w:p>
        </w:tc>
        <w:tc>
          <w:tcPr>
            <w:tcW w:w="1129" w:type="dxa"/>
          </w:tcPr>
          <w:p w14:paraId="2EB9E4C4"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T1 + E2</w:t>
            </w:r>
          </w:p>
        </w:tc>
      </w:tr>
      <w:tr w:rsidR="00092BF6" w:rsidRPr="00092BF6" w14:paraId="0D376AB9" w14:textId="77777777" w:rsidTr="00C24CEF">
        <w:tc>
          <w:tcPr>
            <w:tcW w:w="617" w:type="dxa"/>
          </w:tcPr>
          <w:p w14:paraId="47319005"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3</w:t>
            </w:r>
          </w:p>
        </w:tc>
        <w:tc>
          <w:tcPr>
            <w:tcW w:w="1505" w:type="dxa"/>
          </w:tcPr>
          <w:p w14:paraId="536EFAF7"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Romee 12:27</w:t>
            </w:r>
          </w:p>
        </w:tc>
        <w:tc>
          <w:tcPr>
            <w:tcW w:w="5811" w:type="dxa"/>
          </w:tcPr>
          <w:p w14:paraId="639EA5D4"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 xml:space="preserve">Ja ik wilde ook gaan kijken </w:t>
            </w:r>
            <w:r w:rsidRPr="00092BF6">
              <w:rPr>
                <w:rFonts w:ascii="Calibri" w:hAnsi="Calibri" w:cs="Times New Roman"/>
              </w:rPr>
              <w:sym w:font="Wingdings" w:char="F04A"/>
            </w:r>
            <w:r w:rsidRPr="00092BF6">
              <w:rPr>
                <w:rFonts w:ascii="Calibri" w:hAnsi="Calibri" w:cs="Times New Roman"/>
              </w:rPr>
              <w:t xml:space="preserve"> kan ik met jullie meerijden?</w:t>
            </w:r>
          </w:p>
        </w:tc>
        <w:tc>
          <w:tcPr>
            <w:tcW w:w="1129" w:type="dxa"/>
          </w:tcPr>
          <w:p w14:paraId="584C9686"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T2 + E3</w:t>
            </w:r>
          </w:p>
        </w:tc>
      </w:tr>
      <w:tr w:rsidR="00092BF6" w:rsidRPr="00092BF6" w14:paraId="0B2CD262" w14:textId="77777777" w:rsidTr="00C24CEF">
        <w:tc>
          <w:tcPr>
            <w:tcW w:w="617" w:type="dxa"/>
          </w:tcPr>
          <w:p w14:paraId="2205FF18"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4</w:t>
            </w:r>
          </w:p>
        </w:tc>
        <w:tc>
          <w:tcPr>
            <w:tcW w:w="1505" w:type="dxa"/>
          </w:tcPr>
          <w:p w14:paraId="5B1804EC"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Petra    12:28</w:t>
            </w:r>
          </w:p>
        </w:tc>
        <w:tc>
          <w:tcPr>
            <w:tcW w:w="5811" w:type="dxa"/>
          </w:tcPr>
          <w:p w14:paraId="4381BD55"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Of samen op de fiets? Als je naar hier komt?</w:t>
            </w:r>
          </w:p>
        </w:tc>
        <w:tc>
          <w:tcPr>
            <w:tcW w:w="1129" w:type="dxa"/>
          </w:tcPr>
          <w:p w14:paraId="6349396C"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E4</w:t>
            </w:r>
          </w:p>
        </w:tc>
      </w:tr>
      <w:tr w:rsidR="00092BF6" w:rsidRPr="00092BF6" w14:paraId="3988B43E" w14:textId="77777777" w:rsidTr="00C24CEF">
        <w:tc>
          <w:tcPr>
            <w:tcW w:w="617" w:type="dxa"/>
          </w:tcPr>
          <w:p w14:paraId="518FAD87"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5</w:t>
            </w:r>
          </w:p>
        </w:tc>
        <w:tc>
          <w:tcPr>
            <w:tcW w:w="1505" w:type="dxa"/>
          </w:tcPr>
          <w:p w14:paraId="1000E92A"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Romee 12:36</w:t>
            </w:r>
          </w:p>
        </w:tc>
        <w:tc>
          <w:tcPr>
            <w:tcW w:w="5811" w:type="dxa"/>
          </w:tcPr>
          <w:p w14:paraId="0DFDB0ED"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O ja is ook goed! Hoe laat willen jullie gaan?</w:t>
            </w:r>
          </w:p>
        </w:tc>
        <w:tc>
          <w:tcPr>
            <w:tcW w:w="1129" w:type="dxa"/>
          </w:tcPr>
          <w:p w14:paraId="58791E35" w14:textId="77777777" w:rsidR="00092BF6" w:rsidRPr="00092BF6" w:rsidRDefault="00092BF6" w:rsidP="00092BF6">
            <w:pPr>
              <w:spacing w:line="240" w:lineRule="auto"/>
              <w:rPr>
                <w:rFonts w:ascii="Calibri" w:hAnsi="Calibri" w:cs="Times New Roman"/>
              </w:rPr>
            </w:pPr>
            <w:r w:rsidRPr="00092BF6">
              <w:rPr>
                <w:rFonts w:ascii="Calibri" w:hAnsi="Calibri" w:cs="Times New Roman"/>
              </w:rPr>
              <w:t>T4 + E5</w:t>
            </w:r>
          </w:p>
        </w:tc>
      </w:tr>
    </w:tbl>
    <w:p w14:paraId="4C7771F5" w14:textId="77777777" w:rsidR="00092BF6" w:rsidRPr="00092BF6" w:rsidRDefault="00092BF6" w:rsidP="00092BF6">
      <w:pPr>
        <w:spacing w:after="160" w:line="259" w:lineRule="auto"/>
        <w:rPr>
          <w:rFonts w:ascii="Calibri" w:eastAsia="Calibri" w:hAnsi="Calibri" w:cs="Times New Roman"/>
          <w:sz w:val="22"/>
          <w:szCs w:val="22"/>
          <w:lang w:eastAsia="en-US"/>
        </w:rPr>
      </w:pPr>
    </w:p>
    <w:p w14:paraId="1D5BB021" w14:textId="77777777" w:rsidR="00092BF6" w:rsidRPr="00092BF6" w:rsidRDefault="00092BF6" w:rsidP="00092BF6">
      <w:pPr>
        <w:spacing w:after="160" w:line="259" w:lineRule="auto"/>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Als we met elkaar praten doen we allerlei dingen. We groeten, we geven nieuws, we nodigen iemand uit, we doen een voorstel of een aanbod, we evalueren iets etc. Sommige van die handelingen roepen een “</w:t>
      </w:r>
      <w:proofErr w:type="spellStart"/>
      <w:r w:rsidRPr="00092BF6">
        <w:rPr>
          <w:rFonts w:ascii="Calibri" w:eastAsia="Calibri" w:hAnsi="Calibri" w:cs="Times New Roman"/>
          <w:sz w:val="22"/>
          <w:szCs w:val="22"/>
          <w:lang w:eastAsia="en-US"/>
        </w:rPr>
        <w:t>wederhandeling</w:t>
      </w:r>
      <w:proofErr w:type="spellEnd"/>
      <w:r w:rsidRPr="00092BF6">
        <w:rPr>
          <w:rFonts w:ascii="Calibri" w:eastAsia="Calibri" w:hAnsi="Calibri" w:cs="Times New Roman"/>
          <w:sz w:val="22"/>
          <w:szCs w:val="22"/>
          <w:lang w:eastAsia="en-US"/>
        </w:rPr>
        <w:t xml:space="preserve">” van de ander op: als we vragen of iemand komt eten, verwachten we een antwoord (ja of nee). Als we groeten, verwachten we een wedergroet. Als we een vraag stellen, verwachten we een </w:t>
      </w:r>
      <w:r w:rsidRPr="00092BF6">
        <w:rPr>
          <w:rFonts w:ascii="Calibri" w:eastAsia="Calibri" w:hAnsi="Calibri" w:cs="Times New Roman"/>
          <w:sz w:val="22"/>
          <w:szCs w:val="22"/>
          <w:lang w:eastAsia="en-US"/>
        </w:rPr>
        <w:lastRenderedPageBreak/>
        <w:t xml:space="preserve">reactie. Abstracter geformuleerd vormen handelingen vaak samen een paar. Het eerste deel van het paar (paardeel) roept de verwachting van het tweede paardeel op. Dit principe organiseert onze communicatie in hoge mate. Als er geen tweede paardeel komt, jagen sprekers vaak alsnog een antwoord na, of ze laten op een andere manier zien dat een tweede paardeel (bijv. een antwoord) wel relevant was. Ze kunnen de vraag herhalen, iets toevoegen aan de vraag en daarmee opnieuw een antwoord relevant maken, vragen waarom de ander niks zegt, etc. Binnen het domein van de conversatieanalyse zijn allerlei  begrippen bedacht om te beschrijven wat er in gesprekken gebeurt. Twee belangrijke zijn dus </w:t>
      </w:r>
      <w:r w:rsidRPr="00092BF6">
        <w:rPr>
          <w:rFonts w:ascii="Calibri" w:eastAsia="Calibri" w:hAnsi="Calibri" w:cs="Times New Roman"/>
          <w:i/>
          <w:sz w:val="22"/>
          <w:szCs w:val="22"/>
          <w:lang w:eastAsia="en-US"/>
        </w:rPr>
        <w:t>eerste paardeel</w:t>
      </w:r>
      <w:r w:rsidRPr="00092BF6">
        <w:rPr>
          <w:rFonts w:ascii="Calibri" w:eastAsia="Calibri" w:hAnsi="Calibri" w:cs="Times New Roman"/>
          <w:sz w:val="22"/>
          <w:szCs w:val="22"/>
          <w:lang w:eastAsia="en-US"/>
        </w:rPr>
        <w:t xml:space="preserve"> (E) en </w:t>
      </w:r>
      <w:r w:rsidRPr="00092BF6">
        <w:rPr>
          <w:rFonts w:ascii="Calibri" w:eastAsia="Calibri" w:hAnsi="Calibri" w:cs="Times New Roman"/>
          <w:i/>
          <w:sz w:val="22"/>
          <w:szCs w:val="22"/>
          <w:lang w:eastAsia="en-US"/>
        </w:rPr>
        <w:t>tweede paardeel</w:t>
      </w:r>
      <w:r w:rsidRPr="00092BF6">
        <w:rPr>
          <w:rFonts w:ascii="Calibri" w:eastAsia="Calibri" w:hAnsi="Calibri" w:cs="Times New Roman"/>
          <w:sz w:val="22"/>
          <w:szCs w:val="22"/>
          <w:lang w:eastAsia="en-US"/>
        </w:rPr>
        <w:t xml:space="preserve"> (T). Voor het leesgemak hebben we die met behulp van de afkortingen E en T aangeduid in het fragment hierboven. De nummers verwijzen telkens naar een nieuw paar.  Alle paren waarmee een groter geheel wordt vormgegeven noemen we een </w:t>
      </w:r>
      <w:r w:rsidRPr="00092BF6">
        <w:rPr>
          <w:rFonts w:ascii="Calibri" w:eastAsia="Calibri" w:hAnsi="Calibri" w:cs="Times New Roman"/>
          <w:i/>
          <w:sz w:val="22"/>
          <w:szCs w:val="22"/>
          <w:lang w:eastAsia="en-US"/>
        </w:rPr>
        <w:t>sequentie.</w:t>
      </w:r>
      <w:r w:rsidRPr="00092BF6">
        <w:rPr>
          <w:rFonts w:ascii="Calibri" w:eastAsia="Calibri" w:hAnsi="Calibri" w:cs="Times New Roman"/>
          <w:sz w:val="22"/>
          <w:szCs w:val="22"/>
          <w:lang w:eastAsia="en-US"/>
        </w:rPr>
        <w:t xml:space="preserve"> Vragen krijgen een antwoord, soms in de vorm van een vraag, maar hoorbaar als een relevante volgende stap. Zo’n nieuwe vraag maakt opnieuw een antwoord relevant, etc.</w:t>
      </w:r>
    </w:p>
    <w:p w14:paraId="61809995" w14:textId="77777777" w:rsidR="00092BF6" w:rsidRPr="00092BF6" w:rsidRDefault="00092BF6" w:rsidP="00092BF6">
      <w:pPr>
        <w:spacing w:after="160" w:line="259" w:lineRule="auto"/>
        <w:rPr>
          <w:rFonts w:ascii="Calibri" w:eastAsia="Calibri" w:hAnsi="Calibri" w:cs="Times New Roman"/>
          <w:b/>
          <w:sz w:val="22"/>
          <w:szCs w:val="22"/>
          <w:lang w:eastAsia="en-US"/>
        </w:rPr>
      </w:pPr>
      <w:r w:rsidRPr="00092BF6">
        <w:rPr>
          <w:rFonts w:ascii="Calibri" w:eastAsia="Calibri" w:hAnsi="Calibri" w:cs="Times New Roman"/>
          <w:b/>
          <w:sz w:val="22"/>
          <w:szCs w:val="22"/>
          <w:lang w:eastAsia="en-US"/>
        </w:rPr>
        <w:t>Opdracht 2</w:t>
      </w:r>
    </w:p>
    <w:p w14:paraId="1D90E0CB" w14:textId="77777777" w:rsidR="00092BF6" w:rsidRPr="00092BF6" w:rsidRDefault="00092BF6" w:rsidP="00092BF6">
      <w:pPr>
        <w:spacing w:after="160" w:line="259" w:lineRule="auto"/>
        <w:ind w:left="708"/>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In het schema van het </w:t>
      </w:r>
      <w:proofErr w:type="spellStart"/>
      <w:r w:rsidRPr="00092BF6">
        <w:rPr>
          <w:rFonts w:ascii="Calibri" w:eastAsia="Calibri" w:hAnsi="Calibri" w:cs="Times New Roman"/>
          <w:sz w:val="22"/>
          <w:szCs w:val="22"/>
          <w:lang w:eastAsia="en-US"/>
        </w:rPr>
        <w:t>Whatsapp</w:t>
      </w:r>
      <w:proofErr w:type="spellEnd"/>
      <w:r w:rsidRPr="00092BF6">
        <w:rPr>
          <w:rFonts w:ascii="Calibri" w:eastAsia="Calibri" w:hAnsi="Calibri" w:cs="Times New Roman"/>
          <w:sz w:val="22"/>
          <w:szCs w:val="22"/>
          <w:lang w:eastAsia="en-US"/>
        </w:rPr>
        <w:t>-gesprek zie je dat E3 en E5 geen tweede paardeel krijgen. Bij E5 is dat te verklaren, omdat je de rest van het gesprek niet hebt. E3 staat echter middenin. Is het wel of niet een probleem voor het verloop van het gesprek dat er geen tweede paardeel geproduceerd wordt door Petra? Leg uit.</w:t>
      </w:r>
    </w:p>
    <w:p w14:paraId="5A0C824B" w14:textId="77777777" w:rsidR="00092BF6" w:rsidRPr="00092BF6" w:rsidRDefault="00092BF6" w:rsidP="00092BF6">
      <w:pPr>
        <w:spacing w:after="160" w:line="259" w:lineRule="auto"/>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De samenhang van handelingen is geen natuurwet, maar wel een normatief kader waarbinnen we begrijpen wat er gezegd wordt. Als we met elkaar praten, ook via WhatsApp, zijn we voortdurend op zoek naar de handelingsbetekenis van wat de ander zegt. Bij begroetingen is dit meestal niet zo moeilijk, want die komen typischer wijze aan het begin van een interactie, maar in het geval van een verontwaardigde “ja hallo!” zullen we gauw concluderen dat het geen begroeting is. In sommige gevallen is het minder eenduidig. Zie de vraag van Romee: “Gaan jullie ook naar de wedstrijd van Micky?” Is dat een informatieve vraag of is dit hengelen naar een aanbod om mee te rijden? </w:t>
      </w:r>
    </w:p>
    <w:p w14:paraId="2CEF5A14" w14:textId="77777777" w:rsidR="00092BF6" w:rsidRPr="00092BF6" w:rsidRDefault="00092BF6" w:rsidP="00092BF6">
      <w:pPr>
        <w:spacing w:after="160" w:line="259" w:lineRule="auto"/>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Dat brengt ons op het volgende punt: de </w:t>
      </w:r>
      <w:proofErr w:type="spellStart"/>
      <w:r w:rsidRPr="00092BF6">
        <w:rPr>
          <w:rFonts w:ascii="Calibri" w:eastAsia="Calibri" w:hAnsi="Calibri" w:cs="Times New Roman"/>
          <w:sz w:val="22"/>
          <w:szCs w:val="22"/>
          <w:lang w:eastAsia="en-US"/>
        </w:rPr>
        <w:t>indirectheid</w:t>
      </w:r>
      <w:proofErr w:type="spellEnd"/>
      <w:r w:rsidRPr="00092BF6">
        <w:rPr>
          <w:rFonts w:ascii="Calibri" w:eastAsia="Calibri" w:hAnsi="Calibri" w:cs="Times New Roman"/>
          <w:sz w:val="22"/>
          <w:szCs w:val="22"/>
          <w:lang w:eastAsia="en-US"/>
        </w:rPr>
        <w:t xml:space="preserve"> van communicatie. Zowel de vraag van Romee “Gaan jullie ook naar de wedstrijd van Micky?” als het antwoord van Petra (“Ja, ga je mee?”) is indirect. </w:t>
      </w:r>
    </w:p>
    <w:p w14:paraId="755F7B24" w14:textId="77777777" w:rsidR="00092BF6" w:rsidRPr="00092BF6" w:rsidRDefault="00092BF6" w:rsidP="00092BF6">
      <w:pPr>
        <w:spacing w:after="160" w:line="259" w:lineRule="auto"/>
        <w:rPr>
          <w:rFonts w:ascii="Calibri" w:eastAsia="Calibri" w:hAnsi="Calibri" w:cs="Times New Roman"/>
          <w:b/>
          <w:sz w:val="22"/>
          <w:szCs w:val="22"/>
          <w:lang w:eastAsia="en-US"/>
        </w:rPr>
      </w:pPr>
      <w:r w:rsidRPr="00092BF6">
        <w:rPr>
          <w:rFonts w:ascii="Calibri" w:eastAsia="Calibri" w:hAnsi="Calibri" w:cs="Times New Roman"/>
          <w:b/>
          <w:sz w:val="22"/>
          <w:szCs w:val="22"/>
          <w:lang w:eastAsia="en-US"/>
        </w:rPr>
        <w:t>Opdracht 3</w:t>
      </w:r>
    </w:p>
    <w:p w14:paraId="6B041806" w14:textId="77777777" w:rsidR="00092BF6" w:rsidRPr="00092BF6" w:rsidRDefault="00092BF6" w:rsidP="00092BF6">
      <w:pPr>
        <w:spacing w:after="160" w:line="259" w:lineRule="auto"/>
        <w:ind w:left="708"/>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Hoe interpreteer je de vraag van Romee, als een informatieve vraag of juist als het uitlokken van een aanbod? Motiveer je antwoord.</w:t>
      </w:r>
    </w:p>
    <w:p w14:paraId="171A9971" w14:textId="77777777" w:rsidR="00092BF6" w:rsidRPr="00092BF6" w:rsidRDefault="00092BF6" w:rsidP="00092BF6">
      <w:pPr>
        <w:spacing w:after="160" w:line="259" w:lineRule="auto"/>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Volgens de conversatieanalyse beslist in feite de gesprekspartner wat de uiting voor handeling verricht. We moeten dus kijken naar hoe de gesprekspartner de uiting behandelt in haar volgende beurt. Petra bevestigt (ze produceert een tweede paardeel) “ja” in regel 3 maar laat dat direct volgen door een aanbod om “mee te gaan”. Hiermee behandelt ze de vraag van Romee als een pre-verzoek, d.w.z. als een opstapje naar een verzoek en dus niet zomaar als een informatieve vraag. In plaats van Romee vervolgens zelf het verzoek te laten doen, doet zij het aanbod al. Onderzoek naar interactie heeft aangetoond dat dit typisch is voor menselijke communicatie: er lijkt een norm te bestaan dat aanbieden de voorkeur verdient boven wachten tot het verzoek gedaan wordt. In dit gesprek lukt dat niet helemaal, want Romee, in haar volgende post, doet alsnog het verzoek of ze kan “meerijden”. Waarom heeft Romee niet meteen gevraagd of ze kan meerijden?</w:t>
      </w:r>
    </w:p>
    <w:p w14:paraId="727D2FE2" w14:textId="77777777" w:rsidR="00092BF6" w:rsidRPr="00092BF6" w:rsidRDefault="00092BF6" w:rsidP="00092BF6">
      <w:pPr>
        <w:spacing w:after="160" w:line="259" w:lineRule="auto"/>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Dan nu de reactie van Petra. Het aanbod om mee te gaan is niet eenduidig. Meegaan kan betekenen “samen gaan (voor de gezelligheid)” maar ook “meerijden/ een lift krijgen”. Dat het deze twee betekenissen kan hebben, blijkt uit het vervolg van de interactie. Romee maakt in haar verzoek duidelijk dat het haar om een lift te doen is; ze had ook alleen kunnen instemmen, maar dan had ze de ambiguïteit </w:t>
      </w:r>
      <w:r w:rsidRPr="00092BF6">
        <w:rPr>
          <w:rFonts w:ascii="Calibri" w:eastAsia="Calibri" w:hAnsi="Calibri" w:cs="Times New Roman"/>
          <w:sz w:val="22"/>
          <w:szCs w:val="22"/>
          <w:lang w:eastAsia="en-US"/>
        </w:rPr>
        <w:lastRenderedPageBreak/>
        <w:t xml:space="preserve">(dubbelzinnigheid) niet opgelost. Het verzoek om mee te rijden brengt Petra in de positie om een duidelijker antwoord te geven. Petra vermijdt dit: in plaats van antwoord te geven, stelt ze een vervolgvraag (“Of samen op de fiets? Als je naar hier komt?”), waarmee ze een alternatief (“of”) voorstel doet voor de optie “met de auto gaan” en indirect dus zegt dat Romee niet mee kan rijden. Ze lost de ambiguïteit van “meegaan” nu dus op: samen fietsen in plaats van meerijden met de auto. </w:t>
      </w:r>
    </w:p>
    <w:p w14:paraId="47A2D4E8" w14:textId="77777777" w:rsidR="00092BF6" w:rsidRPr="00092BF6" w:rsidRDefault="00092BF6" w:rsidP="00092BF6">
      <w:pPr>
        <w:spacing w:after="160" w:line="259" w:lineRule="auto"/>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Als je heel goed opgelet hebt, is je misschien opgevallen dat </w:t>
      </w:r>
      <w:proofErr w:type="spellStart"/>
      <w:r w:rsidRPr="00092BF6">
        <w:rPr>
          <w:rFonts w:ascii="Calibri" w:eastAsia="Calibri" w:hAnsi="Calibri" w:cs="Times New Roman"/>
          <w:sz w:val="22"/>
          <w:szCs w:val="22"/>
          <w:lang w:eastAsia="en-US"/>
        </w:rPr>
        <w:t>indirectheid</w:t>
      </w:r>
      <w:proofErr w:type="spellEnd"/>
      <w:r w:rsidRPr="00092BF6">
        <w:rPr>
          <w:rFonts w:ascii="Calibri" w:eastAsia="Calibri" w:hAnsi="Calibri" w:cs="Times New Roman"/>
          <w:sz w:val="22"/>
          <w:szCs w:val="22"/>
          <w:lang w:eastAsia="en-US"/>
        </w:rPr>
        <w:t xml:space="preserve"> niet op een willekeurig moment gebruikt werd. De eerste keer door Romee om een verzoek uit te stellen of af te zwakken en de tweede keer door Petra om niet direct nee te zeggen. Dat is natuurlijk geen toeval. Dit zijn handelingen die sociaal gevoelig liggen: als je iets van iemand vraagt, loop je het risico als profiteur gezien te worden. Als je een verzoek weigert, kun je als bot gezien worden. Deze risico’s gelden niet alleen voor Romee en Petra, maar voor iedereen. Mensen doen natuurlijk af en toe wel direct of bot, maar dan lopen ze het risico om hierop aangesproken te worden.</w:t>
      </w:r>
    </w:p>
    <w:p w14:paraId="4CCEA006" w14:textId="77777777" w:rsidR="00092BF6" w:rsidRPr="00092BF6" w:rsidRDefault="00092BF6" w:rsidP="00092BF6">
      <w:pPr>
        <w:spacing w:after="160" w:line="259" w:lineRule="auto"/>
        <w:rPr>
          <w:rFonts w:ascii="Calibri" w:eastAsia="Calibri" w:hAnsi="Calibri" w:cs="Times New Roman"/>
          <w:b/>
          <w:sz w:val="22"/>
          <w:szCs w:val="22"/>
          <w:lang w:eastAsia="en-US"/>
        </w:rPr>
      </w:pPr>
      <w:r w:rsidRPr="00092BF6">
        <w:rPr>
          <w:rFonts w:ascii="Calibri" w:eastAsia="Calibri" w:hAnsi="Calibri" w:cs="Times New Roman"/>
          <w:sz w:val="22"/>
          <w:szCs w:val="22"/>
          <w:lang w:eastAsia="en-US"/>
        </w:rPr>
        <w:t>Het doel van een analyse als deze is om te achterhalen op welke manieren mensen met behulp van taal sociale handelingen verrichten en doelen bereiken,</w:t>
      </w:r>
      <w:r w:rsidRPr="00092BF6">
        <w:rPr>
          <w:rFonts w:ascii="Calibri" w:eastAsia="Calibri" w:hAnsi="Calibri" w:cs="Times New Roman"/>
          <w:i/>
          <w:sz w:val="22"/>
          <w:szCs w:val="22"/>
          <w:lang w:eastAsia="en-US"/>
        </w:rPr>
        <w:t xml:space="preserve"> niet</w:t>
      </w:r>
      <w:r w:rsidRPr="00092BF6">
        <w:rPr>
          <w:rFonts w:ascii="Calibri" w:eastAsia="Calibri" w:hAnsi="Calibri" w:cs="Times New Roman"/>
          <w:sz w:val="22"/>
          <w:szCs w:val="22"/>
          <w:lang w:eastAsia="en-US"/>
        </w:rPr>
        <w:t xml:space="preserve"> om uitspraken te doen over de kwaliteit van de interactie. In het geval van dit fragment hebben we uitgevonden dat taalgebruikers door een op het eerste gezicht informatieve vraag te stellen iets gedaan kunnen krijgen. Iets abstracter geformuleerd: </w:t>
      </w:r>
      <w:proofErr w:type="spellStart"/>
      <w:r w:rsidRPr="00092BF6">
        <w:rPr>
          <w:rFonts w:ascii="Calibri" w:eastAsia="Calibri" w:hAnsi="Calibri" w:cs="Times New Roman"/>
          <w:sz w:val="22"/>
          <w:szCs w:val="22"/>
          <w:lang w:eastAsia="en-US"/>
        </w:rPr>
        <w:t>indirectheid</w:t>
      </w:r>
      <w:proofErr w:type="spellEnd"/>
      <w:r w:rsidRPr="00092BF6">
        <w:rPr>
          <w:rFonts w:ascii="Calibri" w:eastAsia="Calibri" w:hAnsi="Calibri" w:cs="Times New Roman"/>
          <w:sz w:val="22"/>
          <w:szCs w:val="22"/>
          <w:lang w:eastAsia="en-US"/>
        </w:rPr>
        <w:t xml:space="preserve"> werkt! </w:t>
      </w:r>
    </w:p>
    <w:p w14:paraId="2DDDD48E" w14:textId="77777777" w:rsidR="00092BF6" w:rsidRPr="00092BF6" w:rsidRDefault="00092BF6" w:rsidP="00092BF6">
      <w:pPr>
        <w:spacing w:after="160" w:line="259" w:lineRule="auto"/>
        <w:rPr>
          <w:rFonts w:ascii="Calibri" w:eastAsia="Calibri" w:hAnsi="Calibri" w:cs="Times New Roman"/>
          <w:b/>
          <w:sz w:val="22"/>
          <w:szCs w:val="22"/>
          <w:lang w:eastAsia="en-US"/>
        </w:rPr>
      </w:pPr>
      <w:r w:rsidRPr="00092BF6">
        <w:rPr>
          <w:rFonts w:ascii="Calibri" w:eastAsia="Calibri" w:hAnsi="Calibri" w:cs="Times New Roman"/>
          <w:b/>
          <w:sz w:val="22"/>
          <w:szCs w:val="22"/>
          <w:lang w:eastAsia="en-US"/>
        </w:rPr>
        <w:t>Opdracht 4</w:t>
      </w:r>
    </w:p>
    <w:p w14:paraId="32302547" w14:textId="77777777" w:rsidR="00092BF6" w:rsidRPr="00092BF6" w:rsidRDefault="00092BF6" w:rsidP="00092BF6">
      <w:pPr>
        <w:spacing w:after="160" w:line="259" w:lineRule="auto"/>
        <w:ind w:left="708"/>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Om te oefenen met de stof, gaan jullie in een tweetal een WhatsApp-fragment analyseren. Selecteer een fragment uit een eigen WhatsApp-gesprek van 4-8 </w:t>
      </w:r>
      <w:proofErr w:type="spellStart"/>
      <w:r w:rsidRPr="00092BF6">
        <w:rPr>
          <w:rFonts w:ascii="Calibri" w:eastAsia="Calibri" w:hAnsi="Calibri" w:cs="Times New Roman"/>
          <w:sz w:val="22"/>
          <w:szCs w:val="22"/>
          <w:lang w:eastAsia="en-US"/>
        </w:rPr>
        <w:t>posts</w:t>
      </w:r>
      <w:proofErr w:type="spellEnd"/>
      <w:r w:rsidRPr="00092BF6">
        <w:rPr>
          <w:rFonts w:ascii="Calibri" w:eastAsia="Calibri" w:hAnsi="Calibri" w:cs="Times New Roman"/>
          <w:sz w:val="22"/>
          <w:szCs w:val="22"/>
          <w:lang w:eastAsia="en-US"/>
        </w:rPr>
        <w:t>, te beginnen bij een post die een nieuw stukje interactie begint. Kies bij voorkeur een chat waarin, net als in het voorbeeld, een voorstel wordt gedaan of een afspraak wordt gemaakt. (Let op: pak geen groepsgesprek). Typ het fragment over, noteer ook per bericht het tijdstip en voeg regelnummers toe. Neem de weergave en lay-out van de voorbeeldtabel over.</w:t>
      </w:r>
    </w:p>
    <w:p w14:paraId="7C12D886" w14:textId="77777777" w:rsidR="00092BF6" w:rsidRPr="00092BF6" w:rsidRDefault="00092BF6" w:rsidP="00092BF6">
      <w:pPr>
        <w:spacing w:after="160" w:line="259" w:lineRule="auto"/>
        <w:rPr>
          <w:rFonts w:ascii="Calibri" w:eastAsia="Calibri" w:hAnsi="Calibri" w:cs="Times New Roman"/>
          <w:b/>
          <w:sz w:val="22"/>
          <w:szCs w:val="22"/>
          <w:lang w:eastAsia="en-US"/>
        </w:rPr>
      </w:pPr>
      <w:r w:rsidRPr="00092BF6">
        <w:rPr>
          <w:rFonts w:ascii="Calibri" w:eastAsia="Calibri" w:hAnsi="Calibri" w:cs="Times New Roman"/>
          <w:b/>
          <w:sz w:val="22"/>
          <w:szCs w:val="22"/>
          <w:lang w:eastAsia="en-US"/>
        </w:rPr>
        <w:t>Opdracht 5</w:t>
      </w:r>
    </w:p>
    <w:p w14:paraId="7A0994AC" w14:textId="77777777" w:rsidR="00092BF6" w:rsidRPr="00092BF6" w:rsidRDefault="00092BF6" w:rsidP="00092BF6">
      <w:pPr>
        <w:numPr>
          <w:ilvl w:val="0"/>
          <w:numId w:val="2"/>
        </w:numPr>
        <w:spacing w:after="160" w:line="240" w:lineRule="auto"/>
        <w:ind w:left="714" w:hanging="357"/>
        <w:contextualSpacing/>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Nu ga je het fragment analyseren.</w:t>
      </w:r>
      <w:r w:rsidRPr="00092BF6">
        <w:rPr>
          <w:rFonts w:ascii="Calibri" w:eastAsia="Calibri" w:hAnsi="Calibri" w:cs="Times New Roman"/>
          <w:b/>
          <w:sz w:val="22"/>
          <w:szCs w:val="22"/>
          <w:lang w:eastAsia="en-US"/>
        </w:rPr>
        <w:t xml:space="preserve"> </w:t>
      </w:r>
      <w:r w:rsidRPr="00092BF6">
        <w:rPr>
          <w:rFonts w:ascii="Calibri" w:eastAsia="Calibri" w:hAnsi="Calibri" w:cs="Times New Roman"/>
          <w:sz w:val="22"/>
          <w:szCs w:val="22"/>
          <w:lang w:eastAsia="en-US"/>
        </w:rPr>
        <w:t xml:space="preserve">Bij het analyseren werk je van uiting naar uiting, d.w.z. van post naar post. </w:t>
      </w:r>
    </w:p>
    <w:p w14:paraId="5C997E66" w14:textId="77777777" w:rsidR="00092BF6" w:rsidRPr="00092BF6" w:rsidRDefault="00092BF6" w:rsidP="00092BF6">
      <w:pPr>
        <w:numPr>
          <w:ilvl w:val="0"/>
          <w:numId w:val="2"/>
        </w:numPr>
        <w:spacing w:after="160" w:line="240" w:lineRule="auto"/>
        <w:ind w:left="714" w:hanging="357"/>
        <w:contextualSpacing/>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Welke handelingsparen kun je vinden?</w:t>
      </w:r>
    </w:p>
    <w:p w14:paraId="0792E8E6" w14:textId="77777777" w:rsidR="00092BF6" w:rsidRPr="00092BF6" w:rsidRDefault="00092BF6" w:rsidP="00092BF6">
      <w:pPr>
        <w:numPr>
          <w:ilvl w:val="0"/>
          <w:numId w:val="2"/>
        </w:numPr>
        <w:spacing w:after="160" w:line="240" w:lineRule="auto"/>
        <w:ind w:left="714" w:hanging="357"/>
        <w:contextualSpacing/>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Passen eerste en tweede paardelen logisch bij elkaar?</w:t>
      </w:r>
    </w:p>
    <w:p w14:paraId="29FD6ADD" w14:textId="77777777" w:rsidR="00092BF6" w:rsidRPr="00092BF6" w:rsidRDefault="00092BF6" w:rsidP="00092BF6">
      <w:pPr>
        <w:numPr>
          <w:ilvl w:val="0"/>
          <w:numId w:val="2"/>
        </w:numPr>
        <w:spacing w:after="160" w:line="240" w:lineRule="auto"/>
        <w:ind w:left="714" w:hanging="357"/>
        <w:contextualSpacing/>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Zo nee, hoe zou je dat voor ieder afzonderlijk geval kunnen verklaren?</w:t>
      </w:r>
    </w:p>
    <w:p w14:paraId="79F979AC" w14:textId="77777777" w:rsidR="00092BF6" w:rsidRPr="00092BF6" w:rsidRDefault="00092BF6" w:rsidP="00092BF6">
      <w:pPr>
        <w:spacing w:line="240" w:lineRule="auto"/>
        <w:rPr>
          <w:rFonts w:ascii="Calibri" w:eastAsia="Calibri" w:hAnsi="Calibri" w:cs="Times New Roman"/>
          <w:sz w:val="22"/>
          <w:szCs w:val="22"/>
          <w:lang w:eastAsia="en-US"/>
        </w:rPr>
      </w:pPr>
    </w:p>
    <w:p w14:paraId="72BDB012" w14:textId="77777777" w:rsidR="00092BF6" w:rsidRPr="00092BF6" w:rsidRDefault="00092BF6" w:rsidP="00092BF6">
      <w:pPr>
        <w:spacing w:line="240" w:lineRule="auto"/>
        <w:rPr>
          <w:rFonts w:ascii="Calibri" w:eastAsia="Calibri" w:hAnsi="Calibri" w:cs="Times New Roman"/>
          <w:b/>
          <w:sz w:val="22"/>
          <w:szCs w:val="22"/>
          <w:lang w:eastAsia="en-US"/>
        </w:rPr>
      </w:pPr>
      <w:r w:rsidRPr="00092BF6">
        <w:rPr>
          <w:rFonts w:ascii="Calibri" w:eastAsia="Calibri" w:hAnsi="Calibri" w:cs="Times New Roman"/>
          <w:b/>
          <w:sz w:val="22"/>
          <w:szCs w:val="22"/>
          <w:lang w:eastAsia="en-US"/>
        </w:rPr>
        <w:t>Opdracht 6</w:t>
      </w:r>
    </w:p>
    <w:p w14:paraId="721894A7" w14:textId="77777777" w:rsidR="00092BF6" w:rsidRPr="00092BF6" w:rsidRDefault="00092BF6" w:rsidP="00092BF6">
      <w:pPr>
        <w:spacing w:line="240" w:lineRule="auto"/>
        <w:rPr>
          <w:rFonts w:ascii="Calibri" w:eastAsia="Calibri" w:hAnsi="Calibri" w:cs="Times New Roman"/>
          <w:b/>
          <w:sz w:val="22"/>
          <w:szCs w:val="22"/>
          <w:lang w:eastAsia="en-US"/>
        </w:rPr>
      </w:pPr>
    </w:p>
    <w:p w14:paraId="340BBD16" w14:textId="77777777" w:rsidR="00092BF6" w:rsidRPr="00092BF6" w:rsidRDefault="00092BF6" w:rsidP="00092BF6">
      <w:pPr>
        <w:spacing w:line="240" w:lineRule="auto"/>
        <w:ind w:left="708"/>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Komen er </w:t>
      </w:r>
      <w:proofErr w:type="spellStart"/>
      <w:r w:rsidRPr="00092BF6">
        <w:rPr>
          <w:rFonts w:ascii="Calibri" w:eastAsia="Calibri" w:hAnsi="Calibri" w:cs="Times New Roman"/>
          <w:sz w:val="22"/>
          <w:szCs w:val="22"/>
          <w:lang w:eastAsia="en-US"/>
        </w:rPr>
        <w:t>emoji</w:t>
      </w:r>
      <w:proofErr w:type="spellEnd"/>
      <w:r w:rsidRPr="00092BF6">
        <w:rPr>
          <w:rFonts w:ascii="Calibri" w:eastAsia="Calibri" w:hAnsi="Calibri" w:cs="Times New Roman"/>
          <w:sz w:val="22"/>
          <w:szCs w:val="22"/>
          <w:lang w:eastAsia="en-US"/>
        </w:rPr>
        <w:t xml:space="preserve"> voor in de chat? Zo ja, hoe hangen die samen met wat de </w:t>
      </w:r>
      <w:proofErr w:type="spellStart"/>
      <w:r w:rsidRPr="00092BF6">
        <w:rPr>
          <w:rFonts w:ascii="Calibri" w:eastAsia="Calibri" w:hAnsi="Calibri" w:cs="Times New Roman"/>
          <w:sz w:val="22"/>
          <w:szCs w:val="22"/>
          <w:lang w:eastAsia="en-US"/>
        </w:rPr>
        <w:t>chatters</w:t>
      </w:r>
      <w:proofErr w:type="spellEnd"/>
      <w:r w:rsidRPr="00092BF6">
        <w:rPr>
          <w:rFonts w:ascii="Calibri" w:eastAsia="Calibri" w:hAnsi="Calibri" w:cs="Times New Roman"/>
          <w:sz w:val="22"/>
          <w:szCs w:val="22"/>
          <w:lang w:eastAsia="en-US"/>
        </w:rPr>
        <w:t xml:space="preserve"> aan het doen zijn, d.w.z. met de handelingen die verricht worden?</w:t>
      </w:r>
    </w:p>
    <w:p w14:paraId="4161B68E" w14:textId="77777777" w:rsidR="00092BF6" w:rsidRPr="00092BF6" w:rsidRDefault="00092BF6" w:rsidP="00092BF6">
      <w:pPr>
        <w:spacing w:line="240" w:lineRule="auto"/>
        <w:rPr>
          <w:rFonts w:ascii="Calibri" w:eastAsia="Calibri" w:hAnsi="Calibri" w:cs="Times New Roman"/>
          <w:sz w:val="22"/>
          <w:szCs w:val="22"/>
          <w:lang w:eastAsia="en-US"/>
        </w:rPr>
      </w:pPr>
    </w:p>
    <w:p w14:paraId="5CA53CF3" w14:textId="77777777" w:rsidR="00092BF6" w:rsidRPr="00092BF6" w:rsidRDefault="00092BF6" w:rsidP="00092BF6">
      <w:pPr>
        <w:spacing w:line="240" w:lineRule="auto"/>
        <w:rPr>
          <w:rFonts w:ascii="Calibri" w:eastAsia="Calibri" w:hAnsi="Calibri" w:cs="Times New Roman"/>
          <w:b/>
          <w:sz w:val="22"/>
          <w:szCs w:val="22"/>
          <w:lang w:eastAsia="en-US"/>
        </w:rPr>
      </w:pPr>
      <w:r w:rsidRPr="00092BF6">
        <w:rPr>
          <w:rFonts w:ascii="Calibri" w:eastAsia="Calibri" w:hAnsi="Calibri" w:cs="Times New Roman"/>
          <w:b/>
          <w:sz w:val="22"/>
          <w:szCs w:val="22"/>
          <w:lang w:eastAsia="en-US"/>
        </w:rPr>
        <w:t>Opdracht 7</w:t>
      </w:r>
    </w:p>
    <w:p w14:paraId="4A202E89" w14:textId="77777777" w:rsidR="00092BF6" w:rsidRPr="00092BF6" w:rsidRDefault="00092BF6" w:rsidP="00092BF6">
      <w:pPr>
        <w:spacing w:line="240" w:lineRule="auto"/>
        <w:rPr>
          <w:rFonts w:ascii="Calibri" w:eastAsia="Calibri" w:hAnsi="Calibri" w:cs="Times New Roman"/>
          <w:sz w:val="22"/>
          <w:szCs w:val="22"/>
          <w:lang w:eastAsia="en-US"/>
        </w:rPr>
      </w:pPr>
    </w:p>
    <w:p w14:paraId="4FA62C10" w14:textId="77777777" w:rsidR="00092BF6" w:rsidRPr="00092BF6" w:rsidRDefault="00092BF6" w:rsidP="00092BF6">
      <w:pPr>
        <w:spacing w:line="240" w:lineRule="auto"/>
        <w:ind w:left="708"/>
        <w:rPr>
          <w:rFonts w:ascii="Calibri" w:eastAsia="Calibri" w:hAnsi="Calibri" w:cs="Times New Roman"/>
          <w:sz w:val="22"/>
          <w:szCs w:val="22"/>
          <w:lang w:eastAsia="en-US"/>
        </w:rPr>
      </w:pPr>
      <w:r w:rsidRPr="00092BF6">
        <w:rPr>
          <w:rFonts w:ascii="Calibri" w:eastAsia="Calibri" w:hAnsi="Calibri" w:cs="Times New Roman"/>
          <w:sz w:val="22"/>
          <w:szCs w:val="22"/>
          <w:lang w:eastAsia="en-US"/>
        </w:rPr>
        <w:t xml:space="preserve">Probeer nu een conclusie te verbinden aan jullie analyse. Wat valt je op? Hoe kan het dat de gesprekspartners elkaar wel/niet begrijpen? Wat “regelen” ze met </w:t>
      </w:r>
      <w:proofErr w:type="spellStart"/>
      <w:r w:rsidRPr="00092BF6">
        <w:rPr>
          <w:rFonts w:ascii="Calibri" w:eastAsia="Calibri" w:hAnsi="Calibri" w:cs="Times New Roman"/>
          <w:sz w:val="22"/>
          <w:szCs w:val="22"/>
          <w:lang w:eastAsia="en-US"/>
        </w:rPr>
        <w:t>indirectheid</w:t>
      </w:r>
      <w:proofErr w:type="spellEnd"/>
      <w:r w:rsidRPr="00092BF6">
        <w:rPr>
          <w:rFonts w:ascii="Calibri" w:eastAsia="Calibri" w:hAnsi="Calibri" w:cs="Times New Roman"/>
          <w:sz w:val="22"/>
          <w:szCs w:val="22"/>
          <w:lang w:eastAsia="en-US"/>
        </w:rPr>
        <w:t>? Wat is de relatie tussen taal en handelen?</w:t>
      </w:r>
    </w:p>
    <w:p w14:paraId="34F54A0A" w14:textId="77777777" w:rsidR="00092BF6" w:rsidRPr="00092BF6" w:rsidRDefault="00092BF6" w:rsidP="00092BF6">
      <w:pPr>
        <w:spacing w:after="160" w:line="259" w:lineRule="auto"/>
        <w:rPr>
          <w:rFonts w:ascii="Calibri" w:eastAsia="Calibri" w:hAnsi="Calibri" w:cs="Times New Roman"/>
          <w:sz w:val="22"/>
          <w:szCs w:val="22"/>
          <w:lang w:eastAsia="en-US"/>
        </w:rPr>
      </w:pPr>
    </w:p>
    <w:p w14:paraId="41262E82" w14:textId="77777777" w:rsidR="00092BF6" w:rsidRPr="00092BF6" w:rsidRDefault="00092BF6" w:rsidP="00092BF6">
      <w:pPr>
        <w:spacing w:after="160" w:line="259" w:lineRule="auto"/>
        <w:rPr>
          <w:rFonts w:ascii="Calibri" w:eastAsia="Calibri" w:hAnsi="Calibri" w:cs="Times New Roman"/>
          <w:b/>
          <w:sz w:val="22"/>
          <w:szCs w:val="22"/>
          <w:lang w:eastAsia="en-US"/>
        </w:rPr>
      </w:pPr>
      <w:r w:rsidRPr="00092BF6">
        <w:rPr>
          <w:rFonts w:ascii="Calibri" w:eastAsia="Calibri" w:hAnsi="Calibri" w:cs="Times New Roman"/>
          <w:b/>
          <w:sz w:val="22"/>
          <w:szCs w:val="22"/>
          <w:lang w:eastAsia="en-US"/>
        </w:rPr>
        <w:br w:type="page"/>
      </w:r>
    </w:p>
    <w:p w14:paraId="70D31900" w14:textId="77777777" w:rsidR="00092BF6" w:rsidRPr="00092BF6" w:rsidRDefault="00092BF6" w:rsidP="00092BF6">
      <w:pPr>
        <w:spacing w:after="160" w:line="259" w:lineRule="auto"/>
        <w:rPr>
          <w:rFonts w:ascii="Calibri" w:eastAsia="Calibri" w:hAnsi="Calibri" w:cs="Times New Roman"/>
          <w:b/>
          <w:sz w:val="22"/>
          <w:szCs w:val="22"/>
          <w:lang w:eastAsia="en-US"/>
        </w:rPr>
      </w:pPr>
      <w:r w:rsidRPr="00092BF6">
        <w:rPr>
          <w:rFonts w:ascii="Calibri" w:eastAsia="Calibri" w:hAnsi="Calibri" w:cs="Times New Roman"/>
          <w:b/>
          <w:sz w:val="22"/>
          <w:szCs w:val="22"/>
          <w:lang w:eastAsia="en-US"/>
        </w:rPr>
        <w:lastRenderedPageBreak/>
        <w:t>Relevante literatuur</w:t>
      </w:r>
    </w:p>
    <w:p w14:paraId="6D7304CA" w14:textId="77777777" w:rsidR="00092BF6" w:rsidRPr="00092BF6" w:rsidRDefault="00092BF6" w:rsidP="00092BF6">
      <w:pPr>
        <w:numPr>
          <w:ilvl w:val="0"/>
          <w:numId w:val="1"/>
        </w:numPr>
        <w:spacing w:after="160" w:line="240" w:lineRule="auto"/>
        <w:contextualSpacing/>
        <w:rPr>
          <w:rFonts w:ascii="Calibri" w:eastAsia="Times New Roman" w:hAnsi="Calibri" w:cs="Calibri"/>
          <w:sz w:val="22"/>
          <w:szCs w:val="22"/>
          <w:lang w:val="en-GB" w:eastAsia="nl-NL"/>
        </w:rPr>
      </w:pPr>
      <w:r w:rsidRPr="00092BF6">
        <w:rPr>
          <w:rFonts w:ascii="Calibri" w:eastAsia="Times New Roman" w:hAnsi="Calibri" w:cs="Calibri"/>
          <w:sz w:val="22"/>
          <w:szCs w:val="22"/>
          <w:lang w:eastAsia="nl-NL"/>
        </w:rPr>
        <w:t xml:space="preserve">Houtkoop, H. en Koole, T. (2000). Taal in Actie; hoe mensen communiceren met taal. </w:t>
      </w:r>
      <w:proofErr w:type="spellStart"/>
      <w:r w:rsidRPr="00092BF6">
        <w:rPr>
          <w:rFonts w:ascii="Calibri" w:eastAsia="Times New Roman" w:hAnsi="Calibri" w:cs="Calibri"/>
          <w:sz w:val="22"/>
          <w:szCs w:val="22"/>
          <w:lang w:val="en-GB" w:eastAsia="nl-NL"/>
        </w:rPr>
        <w:t>Bussum</w:t>
      </w:r>
      <w:proofErr w:type="spellEnd"/>
      <w:r w:rsidRPr="00092BF6">
        <w:rPr>
          <w:rFonts w:ascii="Calibri" w:eastAsia="Times New Roman" w:hAnsi="Calibri" w:cs="Calibri"/>
          <w:sz w:val="22"/>
          <w:szCs w:val="22"/>
          <w:lang w:val="en-GB" w:eastAsia="nl-NL"/>
        </w:rPr>
        <w:t xml:space="preserve">, </w:t>
      </w:r>
      <w:proofErr w:type="spellStart"/>
      <w:r w:rsidRPr="00092BF6">
        <w:rPr>
          <w:rFonts w:ascii="Calibri" w:eastAsia="Times New Roman" w:hAnsi="Calibri" w:cs="Calibri"/>
          <w:sz w:val="22"/>
          <w:szCs w:val="22"/>
          <w:lang w:val="en-GB" w:eastAsia="nl-NL"/>
        </w:rPr>
        <w:t>Coutinho</w:t>
      </w:r>
      <w:proofErr w:type="spellEnd"/>
      <w:r w:rsidRPr="00092BF6">
        <w:rPr>
          <w:rFonts w:ascii="Calibri" w:eastAsia="Times New Roman" w:hAnsi="Calibri" w:cs="Calibri"/>
          <w:sz w:val="22"/>
          <w:szCs w:val="22"/>
          <w:lang w:val="en-GB" w:eastAsia="nl-NL"/>
        </w:rPr>
        <w:t xml:space="preserve"> (H5, p. 65-91) (26p.).</w:t>
      </w:r>
    </w:p>
    <w:p w14:paraId="708BB9E2" w14:textId="77777777" w:rsidR="00092BF6" w:rsidRPr="00092BF6" w:rsidRDefault="00092BF6" w:rsidP="00092BF6">
      <w:pPr>
        <w:spacing w:after="160" w:line="259" w:lineRule="auto"/>
        <w:rPr>
          <w:rFonts w:ascii="Calibri" w:eastAsia="Calibri" w:hAnsi="Calibri" w:cs="Times New Roman"/>
          <w:b/>
          <w:sz w:val="22"/>
          <w:szCs w:val="22"/>
          <w:lang w:eastAsia="en-US"/>
        </w:rPr>
      </w:pPr>
    </w:p>
    <w:p w14:paraId="3B6700B9" w14:textId="77777777" w:rsidR="00092BF6" w:rsidRPr="00092BF6" w:rsidRDefault="00092BF6" w:rsidP="00092BF6">
      <w:pPr>
        <w:spacing w:after="160" w:line="259" w:lineRule="auto"/>
        <w:rPr>
          <w:rFonts w:ascii="Calibri" w:eastAsia="Calibri" w:hAnsi="Calibri" w:cs="Times New Roman"/>
          <w:sz w:val="22"/>
          <w:szCs w:val="22"/>
          <w:lang w:eastAsia="en-US"/>
        </w:rPr>
      </w:pPr>
    </w:p>
    <w:p w14:paraId="79938927" w14:textId="77777777" w:rsidR="00B61967" w:rsidRPr="007F615C" w:rsidRDefault="00B61967" w:rsidP="00092BF6">
      <w:pPr>
        <w:pStyle w:val="Kop2"/>
      </w:pPr>
    </w:p>
    <w:sectPr w:rsidR="00B61967" w:rsidRPr="007F615C" w:rsidSect="007F615C">
      <w:headerReference w:type="default" r:id="rId11"/>
      <w:headerReference w:type="first" r:id="rId12"/>
      <w:pgSz w:w="11900" w:h="16840"/>
      <w:pgMar w:top="1418" w:right="1134" w:bottom="1418" w:left="1134"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1B61A" w14:textId="77777777" w:rsidR="00154989" w:rsidRDefault="00154989" w:rsidP="00B61967">
      <w:pPr>
        <w:spacing w:line="240" w:lineRule="auto"/>
      </w:pPr>
      <w:r>
        <w:separator/>
      </w:r>
    </w:p>
  </w:endnote>
  <w:endnote w:type="continuationSeparator" w:id="0">
    <w:p w14:paraId="598140FD" w14:textId="77777777" w:rsidR="00154989" w:rsidRDefault="00154989" w:rsidP="00B6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DEFFD" w14:textId="77777777" w:rsidR="00154989" w:rsidRDefault="00154989" w:rsidP="00B61967">
      <w:pPr>
        <w:spacing w:line="240" w:lineRule="auto"/>
      </w:pPr>
      <w:r>
        <w:separator/>
      </w:r>
    </w:p>
  </w:footnote>
  <w:footnote w:type="continuationSeparator" w:id="0">
    <w:p w14:paraId="414B2D68" w14:textId="77777777" w:rsidR="00154989" w:rsidRDefault="00154989" w:rsidP="00B619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1AC" w14:textId="77777777" w:rsidR="00D33CFA" w:rsidRDefault="00D33CFA" w:rsidP="00B61967">
    <w:pPr>
      <w:pStyle w:val="Koptekst"/>
      <w:tabs>
        <w:tab w:val="clear" w:pos="4703"/>
        <w:tab w:val="clear" w:pos="9406"/>
        <w:tab w:val="left" w:pos="129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B495" w14:textId="77777777" w:rsidR="007F615C" w:rsidRDefault="007C20AE">
    <w:pPr>
      <w:pStyle w:val="Koptekst"/>
    </w:pPr>
    <w:r>
      <w:rPr>
        <w:noProof/>
        <w:lang w:eastAsia="nl-NL"/>
      </w:rPr>
      <w:drawing>
        <wp:anchor distT="0" distB="0" distL="114300" distR="114300" simplePos="0" relativeHeight="251658240" behindDoc="1" locked="0" layoutInCell="1" allowOverlap="1" wp14:anchorId="4B8CD588" wp14:editId="74E89B1E">
          <wp:simplePos x="0" y="0"/>
          <wp:positionH relativeFrom="column">
            <wp:posOffset>-720090</wp:posOffset>
          </wp:positionH>
          <wp:positionV relativeFrom="paragraph">
            <wp:posOffset>9525</wp:posOffset>
          </wp:positionV>
          <wp:extent cx="7553325" cy="10687050"/>
          <wp:effectExtent l="19050" t="0" r="9525" b="0"/>
          <wp:wrapNone/>
          <wp:docPr id="2" name="Afbeelding 1" descr="RU_Rapport_omslag_A4_NL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Rapport_omslag_A4_NL_2014.jpg"/>
                  <pic:cNvPicPr/>
                </pic:nvPicPr>
                <pic:blipFill>
                  <a:blip r:embed="rId1"/>
                  <a:stretch>
                    <a:fillRect/>
                  </a:stretch>
                </pic:blipFill>
                <pic:spPr>
                  <a:xfrm>
                    <a:off x="0" y="0"/>
                    <a:ext cx="7553325" cy="10687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4A5"/>
    <w:multiLevelType w:val="hybridMultilevel"/>
    <w:tmpl w:val="67F49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684E5F"/>
    <w:multiLevelType w:val="hybridMultilevel"/>
    <w:tmpl w:val="996AF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B1"/>
    <w:rsid w:val="00034D42"/>
    <w:rsid w:val="0004075C"/>
    <w:rsid w:val="000408B1"/>
    <w:rsid w:val="00092BF6"/>
    <w:rsid w:val="000B7A72"/>
    <w:rsid w:val="00154989"/>
    <w:rsid w:val="00242A98"/>
    <w:rsid w:val="0032387F"/>
    <w:rsid w:val="00334182"/>
    <w:rsid w:val="00353E19"/>
    <w:rsid w:val="00697DEA"/>
    <w:rsid w:val="00742164"/>
    <w:rsid w:val="007C20AE"/>
    <w:rsid w:val="007F615C"/>
    <w:rsid w:val="00AD2377"/>
    <w:rsid w:val="00AE1D7B"/>
    <w:rsid w:val="00B236ED"/>
    <w:rsid w:val="00B51ABA"/>
    <w:rsid w:val="00B61967"/>
    <w:rsid w:val="00B81EDF"/>
    <w:rsid w:val="00CA535F"/>
    <w:rsid w:val="00D33CFA"/>
    <w:rsid w:val="00D62535"/>
    <w:rsid w:val="00DD5A1A"/>
    <w:rsid w:val="00E6219F"/>
    <w:rsid w:val="00EB4F0A"/>
    <w:rsid w:val="00ED4986"/>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33B2890E"/>
  <w15:docId w15:val="{16F9B3FE-CB43-437E-BBC1-9EE9F321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5A1A"/>
    <w:pPr>
      <w:spacing w:after="0" w:line="240" w:lineRule="exact"/>
    </w:pPr>
    <w:rPr>
      <w:rFonts w:ascii="Arial" w:hAnsi="Arial"/>
    </w:rPr>
  </w:style>
  <w:style w:type="paragraph" w:styleId="Kop2">
    <w:name w:val="heading 2"/>
    <w:basedOn w:val="Standaard"/>
    <w:next w:val="Standaard"/>
    <w:link w:val="Kop2Char"/>
    <w:uiPriority w:val="9"/>
    <w:unhideWhenUsed/>
    <w:qFormat/>
    <w:rsid w:val="00092BF6"/>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1967"/>
    <w:pPr>
      <w:tabs>
        <w:tab w:val="center" w:pos="4703"/>
        <w:tab w:val="right" w:pos="9406"/>
      </w:tabs>
    </w:pPr>
  </w:style>
  <w:style w:type="character" w:customStyle="1" w:styleId="KoptekstChar">
    <w:name w:val="Koptekst Char"/>
    <w:basedOn w:val="Standaardalinea-lettertype"/>
    <w:link w:val="Koptekst"/>
    <w:uiPriority w:val="99"/>
    <w:rsid w:val="00B61967"/>
  </w:style>
  <w:style w:type="paragraph" w:styleId="Voettekst">
    <w:name w:val="footer"/>
    <w:basedOn w:val="Standaard"/>
    <w:link w:val="VoettekstChar"/>
    <w:uiPriority w:val="99"/>
    <w:unhideWhenUsed/>
    <w:rsid w:val="00B61967"/>
    <w:pPr>
      <w:tabs>
        <w:tab w:val="center" w:pos="4703"/>
        <w:tab w:val="right" w:pos="9406"/>
      </w:tabs>
    </w:pPr>
  </w:style>
  <w:style w:type="character" w:customStyle="1" w:styleId="VoettekstChar">
    <w:name w:val="Voettekst Char"/>
    <w:basedOn w:val="Standaardalinea-lettertype"/>
    <w:link w:val="Voettekst"/>
    <w:uiPriority w:val="99"/>
    <w:rsid w:val="00B61967"/>
  </w:style>
  <w:style w:type="paragraph" w:styleId="Ballontekst">
    <w:name w:val="Balloon Text"/>
    <w:basedOn w:val="Standaard"/>
    <w:link w:val="BallontekstChar"/>
    <w:uiPriority w:val="99"/>
    <w:semiHidden/>
    <w:unhideWhenUsed/>
    <w:rsid w:val="00B61967"/>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61967"/>
    <w:rPr>
      <w:rFonts w:ascii="Lucida Grande" w:hAnsi="Lucida Grande" w:cs="Lucida Grande"/>
      <w:sz w:val="18"/>
      <w:szCs w:val="18"/>
    </w:rPr>
  </w:style>
  <w:style w:type="paragraph" w:customStyle="1" w:styleId="RU5Titel">
    <w:name w:val="RU5 Titel"/>
    <w:basedOn w:val="Standaard"/>
    <w:next w:val="RU6Ondertitel"/>
    <w:qFormat/>
    <w:rsid w:val="00ED4986"/>
    <w:pPr>
      <w:spacing w:line="600" w:lineRule="exact"/>
      <w:contextualSpacing/>
    </w:pPr>
    <w:rPr>
      <w:b/>
      <w:sz w:val="50"/>
      <w:szCs w:val="50"/>
    </w:rPr>
  </w:style>
  <w:style w:type="paragraph" w:customStyle="1" w:styleId="RU6Ondertitel">
    <w:name w:val="RU6 Ondertitel"/>
    <w:basedOn w:val="Standaard"/>
    <w:next w:val="RU7Naamtitel2regels"/>
    <w:qFormat/>
    <w:rsid w:val="00ED4986"/>
    <w:pPr>
      <w:spacing w:line="600" w:lineRule="exact"/>
      <w:contextualSpacing/>
    </w:pPr>
    <w:rPr>
      <w:sz w:val="50"/>
      <w:szCs w:val="50"/>
    </w:rPr>
  </w:style>
  <w:style w:type="paragraph" w:customStyle="1" w:styleId="RU1Faculteit">
    <w:name w:val="RU1 Faculteit"/>
    <w:basedOn w:val="Standaard"/>
    <w:next w:val="RU2Opleiding"/>
    <w:qFormat/>
    <w:rsid w:val="00CA535F"/>
    <w:pPr>
      <w:spacing w:line="300" w:lineRule="exact"/>
      <w:contextualSpacing/>
    </w:pPr>
    <w:rPr>
      <w:b/>
      <w:sz w:val="26"/>
      <w:szCs w:val="26"/>
    </w:rPr>
  </w:style>
  <w:style w:type="paragraph" w:customStyle="1" w:styleId="RU2Opleiding">
    <w:name w:val="RU2 Opleiding"/>
    <w:basedOn w:val="Standaard"/>
    <w:next w:val="RU3Studiejaar"/>
    <w:qFormat/>
    <w:rsid w:val="00CA535F"/>
    <w:pPr>
      <w:spacing w:line="300" w:lineRule="exact"/>
      <w:contextualSpacing/>
    </w:pPr>
    <w:rPr>
      <w:sz w:val="26"/>
      <w:szCs w:val="26"/>
    </w:rPr>
  </w:style>
  <w:style w:type="paragraph" w:customStyle="1" w:styleId="RU3Studiejaar">
    <w:name w:val="RU3 Studiejaar"/>
    <w:basedOn w:val="Standaard"/>
    <w:next w:val="RU4Datum"/>
    <w:qFormat/>
    <w:rsid w:val="00AE1D7B"/>
    <w:pPr>
      <w:spacing w:before="520" w:line="300" w:lineRule="exact"/>
    </w:pPr>
    <w:rPr>
      <w:sz w:val="22"/>
      <w:szCs w:val="22"/>
    </w:rPr>
  </w:style>
  <w:style w:type="paragraph" w:customStyle="1" w:styleId="RU4Datum">
    <w:name w:val="RU4 Datum"/>
    <w:basedOn w:val="Standaard"/>
    <w:next w:val="RU5Titel"/>
    <w:qFormat/>
    <w:rsid w:val="00ED4986"/>
    <w:pPr>
      <w:spacing w:after="1200" w:line="300" w:lineRule="exact"/>
    </w:pPr>
    <w:rPr>
      <w:sz w:val="22"/>
      <w:szCs w:val="22"/>
    </w:rPr>
  </w:style>
  <w:style w:type="paragraph" w:customStyle="1" w:styleId="RU7Naamtitel2regels">
    <w:name w:val="RU7 Naam (titel 2 regels)"/>
    <w:basedOn w:val="Standaard"/>
    <w:qFormat/>
    <w:rsid w:val="00ED4986"/>
    <w:pPr>
      <w:spacing w:before="1400" w:line="400" w:lineRule="exact"/>
      <w:contextualSpacing/>
    </w:pPr>
    <w:rPr>
      <w:sz w:val="30"/>
      <w:szCs w:val="30"/>
    </w:rPr>
  </w:style>
  <w:style w:type="paragraph" w:customStyle="1" w:styleId="RU8Naamtitel3regels">
    <w:name w:val="RU8 Naam (titel 3 regels)"/>
    <w:basedOn w:val="RU7Naamtitel2regels"/>
    <w:qFormat/>
    <w:rsid w:val="00ED4986"/>
    <w:pPr>
      <w:spacing w:before="800"/>
    </w:pPr>
  </w:style>
  <w:style w:type="paragraph" w:styleId="Voetnoottekst">
    <w:name w:val="footnote text"/>
    <w:basedOn w:val="Standaard"/>
    <w:link w:val="VoetnoottekstChar"/>
    <w:uiPriority w:val="99"/>
    <w:unhideWhenUsed/>
    <w:rsid w:val="00D33CFA"/>
    <w:pPr>
      <w:spacing w:line="240" w:lineRule="auto"/>
    </w:pPr>
  </w:style>
  <w:style w:type="character" w:customStyle="1" w:styleId="VoetnoottekstChar">
    <w:name w:val="Voetnoottekst Char"/>
    <w:basedOn w:val="Standaardalinea-lettertype"/>
    <w:link w:val="Voetnoottekst"/>
    <w:uiPriority w:val="99"/>
    <w:rsid w:val="00D33CFA"/>
    <w:rPr>
      <w:rFonts w:ascii="Arial" w:hAnsi="Arial"/>
    </w:rPr>
  </w:style>
  <w:style w:type="character" w:styleId="Voetnootmarkering">
    <w:name w:val="footnote reference"/>
    <w:basedOn w:val="Standaardalinea-lettertype"/>
    <w:uiPriority w:val="99"/>
    <w:unhideWhenUsed/>
    <w:rsid w:val="00D33CFA"/>
    <w:rPr>
      <w:vertAlign w:val="superscript"/>
    </w:rPr>
  </w:style>
  <w:style w:type="character" w:customStyle="1" w:styleId="Kop2Char">
    <w:name w:val="Kop 2 Char"/>
    <w:basedOn w:val="Standaardalinea-lettertype"/>
    <w:link w:val="Kop2"/>
    <w:uiPriority w:val="9"/>
    <w:rsid w:val="00092BF6"/>
    <w:rPr>
      <w:rFonts w:asciiTheme="majorHAnsi" w:eastAsiaTheme="majorEastAsia" w:hAnsiTheme="majorHAnsi" w:cstheme="majorBidi"/>
      <w:color w:val="365F91" w:themeColor="accent1" w:themeShade="BF"/>
      <w:sz w:val="26"/>
      <w:szCs w:val="26"/>
      <w:lang w:eastAsia="en-US"/>
    </w:rPr>
  </w:style>
  <w:style w:type="paragraph" w:styleId="Lijstalinea">
    <w:name w:val="List Paragraph"/>
    <w:basedOn w:val="Standaard"/>
    <w:uiPriority w:val="34"/>
    <w:qFormat/>
    <w:rsid w:val="00092BF6"/>
    <w:pPr>
      <w:spacing w:after="160" w:line="259" w:lineRule="auto"/>
      <w:ind w:left="720"/>
      <w:contextualSpacing/>
    </w:pPr>
    <w:rPr>
      <w:rFonts w:asciiTheme="minorHAnsi" w:eastAsiaTheme="minorHAnsi" w:hAnsiTheme="minorHAnsi"/>
      <w:sz w:val="22"/>
      <w:szCs w:val="22"/>
      <w:lang w:eastAsia="en-US"/>
    </w:rPr>
  </w:style>
  <w:style w:type="table" w:styleId="Tabelraster">
    <w:name w:val="Table Grid"/>
    <w:basedOn w:val="Standaardtabel"/>
    <w:uiPriority w:val="59"/>
    <w:rsid w:val="00092BF6"/>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092BF6"/>
    <w:pPr>
      <w:spacing w:after="160" w:line="240" w:lineRule="auto"/>
    </w:pPr>
    <w:rPr>
      <w:rFonts w:asciiTheme="minorHAnsi" w:eastAsiaTheme="minorHAnsi" w:hAnsiTheme="minorHAnsi"/>
      <w:sz w:val="20"/>
      <w:szCs w:val="20"/>
      <w:lang w:eastAsia="en-US"/>
    </w:rPr>
  </w:style>
  <w:style w:type="character" w:customStyle="1" w:styleId="TekstopmerkingChar">
    <w:name w:val="Tekst opmerking Char"/>
    <w:basedOn w:val="Standaardalinea-lettertype"/>
    <w:link w:val="Tekstopmerking"/>
    <w:uiPriority w:val="99"/>
    <w:semiHidden/>
    <w:rsid w:val="00092BF6"/>
    <w:rPr>
      <w:rFonts w:eastAsiaTheme="minorHAnsi"/>
      <w:sz w:val="20"/>
      <w:szCs w:val="20"/>
      <w:lang w:eastAsia="en-US"/>
    </w:rPr>
  </w:style>
  <w:style w:type="table" w:customStyle="1" w:styleId="Tabelraster1">
    <w:name w:val="Tabelraster1"/>
    <w:basedOn w:val="Standaardtabel"/>
    <w:next w:val="Tabelraster"/>
    <w:uiPriority w:val="59"/>
    <w:rsid w:val="00092BF6"/>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926137\AppData\Local\Microsoft\Windows\Temporary%20Internet%20Files\Content.Outlook\AKJDFEZ2\ru_sjabloon_reader_nl.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662D188936A4280817B7E795AA691" ma:contentTypeVersion="10" ma:contentTypeDescription="Een nieuw document maken." ma:contentTypeScope="" ma:versionID="bfa1976c46aaa3996bad9e52710693d0">
  <xsd:schema xmlns:xsd="http://www.w3.org/2001/XMLSchema" xmlns:xs="http://www.w3.org/2001/XMLSchema" xmlns:p="http://schemas.microsoft.com/office/2006/metadata/properties" xmlns:ns3="094a7a59-631e-4d16-b614-5c8b741a8f56" xmlns:ns4="6b94cbe8-5568-49ed-a811-130de772008e" targetNamespace="http://schemas.microsoft.com/office/2006/metadata/properties" ma:root="true" ma:fieldsID="ad13755f72a70fbdff7f977af01d4096" ns3:_="" ns4:_="">
    <xsd:import namespace="094a7a59-631e-4d16-b614-5c8b741a8f56"/>
    <xsd:import namespace="6b94cbe8-5568-49ed-a811-130de77200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a7a59-631e-4d16-b614-5c8b741a8f5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4cbe8-5568-49ed-a811-130de77200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E995-BA81-4E15-B7BF-6809B7954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a7a59-631e-4d16-b614-5c8b741a8f56"/>
    <ds:schemaRef ds:uri="6b94cbe8-5568-49ed-a811-130de772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520E8-C3F6-448C-8C73-EA56883E20ED}">
  <ds:schemaRefs>
    <ds:schemaRef ds:uri="http://schemas.microsoft.com/sharepoint/v3/contenttype/forms"/>
  </ds:schemaRefs>
</ds:datastoreItem>
</file>

<file path=customXml/itemProps3.xml><?xml version="1.0" encoding="utf-8"?>
<ds:datastoreItem xmlns:ds="http://schemas.openxmlformats.org/officeDocument/2006/customXml" ds:itemID="{B7A9BA29-9BB9-4714-9946-B5AF6B6ABC81}">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dcmitype/"/>
    <ds:schemaRef ds:uri="094a7a59-631e-4d16-b614-5c8b741a8f56"/>
    <ds:schemaRef ds:uri="6b94cbe8-5568-49ed-a811-130de772008e"/>
    <ds:schemaRef ds:uri="http://www.w3.org/XML/1998/namespace"/>
    <ds:schemaRef ds:uri="http://purl.org/dc/terms/"/>
  </ds:schemaRefs>
</ds:datastoreItem>
</file>

<file path=customXml/itemProps4.xml><?xml version="1.0" encoding="utf-8"?>
<ds:datastoreItem xmlns:ds="http://schemas.openxmlformats.org/officeDocument/2006/customXml" ds:itemID="{D11DC92C-7F43-47C3-B286-58EA5144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ru_sjabloon_reader_nl</Template>
  <TotalTime>1</TotalTime>
  <Pages>5</Pages>
  <Words>1539</Words>
  <Characters>8469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Nies &amp; Partners</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U926137</dc:creator>
  <cp:lastModifiedBy>Thomas.deBruijn</cp:lastModifiedBy>
  <cp:revision>2</cp:revision>
  <cp:lastPrinted>2012-06-21T12:40:00Z</cp:lastPrinted>
  <dcterms:created xsi:type="dcterms:W3CDTF">2020-06-02T11:58:00Z</dcterms:created>
  <dcterms:modified xsi:type="dcterms:W3CDTF">2020-06-02T11:58:00Z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0x01010057C662D188936A4280817B7E795AA691</vt:lpwstr>
  </property>
</Properties>
</file>