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08D25" w14:textId="6423AB64" w:rsidR="36C47404" w:rsidRDefault="36C47404" w:rsidP="00537A6C">
      <w:pPr>
        <w:jc w:val="both"/>
        <w:rPr>
          <w:rFonts w:asciiTheme="majorHAnsi" w:eastAsiaTheme="majorEastAsia" w:hAnsiTheme="majorHAnsi" w:cstheme="majorBidi"/>
          <w:spacing w:val="-10"/>
          <w:kern w:val="28"/>
          <w:sz w:val="48"/>
          <w:szCs w:val="48"/>
        </w:rPr>
      </w:pPr>
      <w:r w:rsidRPr="00CC5D74">
        <w:rPr>
          <w:rFonts w:asciiTheme="majorHAnsi" w:eastAsiaTheme="majorEastAsia" w:hAnsiTheme="majorHAnsi" w:cstheme="majorBidi"/>
          <w:spacing w:val="-10"/>
          <w:kern w:val="28"/>
          <w:sz w:val="48"/>
          <w:szCs w:val="48"/>
        </w:rPr>
        <w:t>Het protocol</w:t>
      </w:r>
      <w:r w:rsidR="00CC5D74" w:rsidRPr="00CC5D74">
        <w:rPr>
          <w:rFonts w:asciiTheme="majorHAnsi" w:eastAsiaTheme="majorEastAsia" w:hAnsiTheme="majorHAnsi" w:cstheme="majorBidi"/>
          <w:spacing w:val="-10"/>
          <w:kern w:val="28"/>
          <w:sz w:val="48"/>
          <w:szCs w:val="48"/>
        </w:rPr>
        <w:t xml:space="preserve"> van je experiment</w:t>
      </w:r>
    </w:p>
    <w:p w14:paraId="0831DFD0" w14:textId="21B4EAD9" w:rsidR="00CC5D74" w:rsidRDefault="00CC5D74" w:rsidP="00537A6C">
      <w:pPr>
        <w:jc w:val="both"/>
        <w:rPr>
          <w:b/>
          <w:bCs/>
        </w:rPr>
      </w:pPr>
      <w:r w:rsidRPr="00CC5D74">
        <w:rPr>
          <w:b/>
          <w:bCs/>
        </w:rPr>
        <w:t>Deadline 1 oktober 2023</w:t>
      </w:r>
    </w:p>
    <w:p w14:paraId="78E7DECD" w14:textId="361826EC" w:rsidR="00AB0988" w:rsidRDefault="00AB0988" w:rsidP="00537A6C">
      <w:pPr>
        <w:jc w:val="both"/>
      </w:pPr>
      <w:r w:rsidRPr="00160144">
        <w:t>Schrijf een protocol en motivatie op basis van onderstaande vragen</w:t>
      </w:r>
      <w:r>
        <w:t xml:space="preserve">, zodat we de aanvraag in behandeling kunnen nemen. Het protocol wordt nagekeken op haalbaarheid en het aantal beschikbare plekken. Je krijgt van ons een mailtje als je aanvraag is goedgekeurd. </w:t>
      </w:r>
    </w:p>
    <w:p w14:paraId="2C435287" w14:textId="29F94672" w:rsidR="00A8298F" w:rsidRPr="00AB0988" w:rsidRDefault="00A8298F" w:rsidP="00537A6C">
      <w:pPr>
        <w:jc w:val="both"/>
      </w:pPr>
      <w:r>
        <w:t>*</w:t>
      </w:r>
      <w:r w:rsidR="00277A66">
        <w:t>S</w:t>
      </w:r>
      <w:r>
        <w:t>cholieren die zich opgeven voor thema 2 DNA</w:t>
      </w:r>
      <w:r w:rsidRPr="00A8298F">
        <w:t xml:space="preserve"> </w:t>
      </w:r>
      <w:r>
        <w:t xml:space="preserve">(PTC-proefje) krijgen </w:t>
      </w:r>
      <w:r w:rsidR="00F17A87">
        <w:t>het</w:t>
      </w:r>
      <w:r>
        <w:t xml:space="preserve"> protocol op de dag zelf. Zij dienen</w:t>
      </w:r>
      <w:r w:rsidR="00277A66">
        <w:t xml:space="preserve"> </w:t>
      </w:r>
      <w:r>
        <w:t>een</w:t>
      </w:r>
      <w:r w:rsidR="000C6E1A">
        <w:t xml:space="preserve"> korte</w:t>
      </w:r>
      <w:r>
        <w:t xml:space="preserve"> </w:t>
      </w:r>
      <w:r w:rsidR="000C6E1A">
        <w:t>be</w:t>
      </w:r>
      <w:r>
        <w:t xml:space="preserve">schrijving te geven van hoe een PCR-reactie in zijn werk gaat en welke componenten daarbij nodig zijn. Daarnaast geven zij een korte beschrijving van het PTC gen. </w:t>
      </w:r>
    </w:p>
    <w:p w14:paraId="528C0FDB" w14:textId="77777777" w:rsidR="00CC5D74" w:rsidRDefault="00CC5D74" w:rsidP="00CC5D74">
      <w:pPr>
        <w:jc w:val="both"/>
        <w:rPr>
          <w:b/>
          <w:bCs/>
        </w:rPr>
      </w:pPr>
      <w:r w:rsidRPr="36C47404">
        <w:rPr>
          <w:b/>
          <w:bCs/>
        </w:rPr>
        <w:t>Algemene informatie over je experiment</w:t>
      </w:r>
    </w:p>
    <w:p w14:paraId="624923CA" w14:textId="77777777" w:rsidR="00CC5D74" w:rsidRDefault="00CC5D74" w:rsidP="00CC5D74">
      <w:pPr>
        <w:pStyle w:val="ListParagraph"/>
        <w:numPr>
          <w:ilvl w:val="0"/>
          <w:numId w:val="4"/>
        </w:numPr>
        <w:jc w:val="both"/>
      </w:pPr>
      <w:r>
        <w:t xml:space="preserve">Titel van het experiment. </w:t>
      </w:r>
    </w:p>
    <w:p w14:paraId="2AEEF76B" w14:textId="77777777" w:rsidR="00CC5D74" w:rsidRDefault="00CC5D74" w:rsidP="00CC5D74">
      <w:pPr>
        <w:pStyle w:val="ListParagraph"/>
        <w:numPr>
          <w:ilvl w:val="0"/>
          <w:numId w:val="4"/>
        </w:numPr>
        <w:jc w:val="both"/>
      </w:pPr>
      <w:r>
        <w:t>Onderzoeksvraag; wat wil je onderzoeken/uitzoeken?</w:t>
      </w:r>
    </w:p>
    <w:p w14:paraId="2C968117" w14:textId="77777777" w:rsidR="00CC5D74" w:rsidRDefault="00CC5D74" w:rsidP="00CC5D74">
      <w:pPr>
        <w:pStyle w:val="ListParagraph"/>
        <w:numPr>
          <w:ilvl w:val="0"/>
          <w:numId w:val="4"/>
        </w:numPr>
        <w:jc w:val="both"/>
      </w:pPr>
      <w:r>
        <w:t xml:space="preserve">Leerdoel; welke vaardigheden wil je leren door dit experiment uit te voeren? Bijvoorbeeld het gebruiken van bepaalde technieken/apparaten. </w:t>
      </w:r>
    </w:p>
    <w:p w14:paraId="24E31232" w14:textId="77777777" w:rsidR="00CC5D74" w:rsidRDefault="00CC5D74" w:rsidP="00CC5D74">
      <w:pPr>
        <w:pStyle w:val="ListParagraph"/>
        <w:numPr>
          <w:ilvl w:val="0"/>
          <w:numId w:val="4"/>
        </w:numPr>
        <w:jc w:val="both"/>
      </w:pPr>
      <w:r>
        <w:t xml:space="preserve">Een hypothese; welke uitkomst van het experiment verwacht je op basis van de beschikbare literatuur over het onderwerp. </w:t>
      </w:r>
    </w:p>
    <w:p w14:paraId="3B357D66" w14:textId="0769B1F0" w:rsidR="00CC5D74" w:rsidRDefault="00CC5D74" w:rsidP="00CC5D74">
      <w:pPr>
        <w:pStyle w:val="ListParagraph"/>
        <w:numPr>
          <w:ilvl w:val="0"/>
          <w:numId w:val="4"/>
        </w:numPr>
        <w:jc w:val="both"/>
      </w:pPr>
      <w:r>
        <w:t>Materiaallijst; welke apparaten, chemische stoffen en andere materialen ga je gebruiken en hoeveel heb je in totaal nodig?</w:t>
      </w:r>
    </w:p>
    <w:p w14:paraId="41DDD608" w14:textId="4606132F" w:rsidR="00CC5D74" w:rsidRDefault="00CC5D74" w:rsidP="00CC5D74">
      <w:pPr>
        <w:jc w:val="both"/>
        <w:rPr>
          <w:b/>
          <w:bCs/>
        </w:rPr>
      </w:pPr>
      <w:r w:rsidRPr="00CC5D74">
        <w:rPr>
          <w:b/>
          <w:bCs/>
        </w:rPr>
        <w:t>Het protocol</w:t>
      </w:r>
    </w:p>
    <w:p w14:paraId="1F3FF4D8" w14:textId="07E92467" w:rsidR="009B5566" w:rsidRPr="00CC5D74" w:rsidRDefault="009B5566" w:rsidP="00CC5D74">
      <w:pPr>
        <w:jc w:val="both"/>
        <w:rPr>
          <w:b/>
          <w:bCs/>
        </w:rPr>
      </w:pPr>
      <w:r>
        <w:rPr>
          <w:b/>
          <w:bCs/>
        </w:rPr>
        <w:t xml:space="preserve">Belangrijk: </w:t>
      </w:r>
      <w:r w:rsidRPr="009B5566">
        <w:t xml:space="preserve">zorg dat het protocol in 4 </w:t>
      </w:r>
      <w:r w:rsidR="003B4306" w:rsidRPr="009B5566">
        <w:t>à</w:t>
      </w:r>
      <w:r w:rsidRPr="009B5566">
        <w:t xml:space="preserve"> 5 uur voltooid kan worden.</w:t>
      </w:r>
    </w:p>
    <w:p w14:paraId="1F09FD84" w14:textId="7DBB455B" w:rsidR="36C47404" w:rsidRDefault="36C47404" w:rsidP="00537A6C">
      <w:pPr>
        <w:pStyle w:val="ListParagraph"/>
        <w:numPr>
          <w:ilvl w:val="0"/>
          <w:numId w:val="3"/>
        </w:numPr>
        <w:jc w:val="both"/>
      </w:pPr>
      <w:r>
        <w:t>Geef boven</w:t>
      </w:r>
      <w:r w:rsidR="00CC5D74">
        <w:t xml:space="preserve"> </w:t>
      </w:r>
      <w:r>
        <w:t xml:space="preserve">aan je protocol aan welke stoffen gebruikt gaan worden en de veiligheidsinformatie, de </w:t>
      </w:r>
      <w:proofErr w:type="spellStart"/>
      <w:r w:rsidRPr="005C17C9">
        <w:rPr>
          <w:u w:val="single"/>
        </w:rPr>
        <w:t>Material</w:t>
      </w:r>
      <w:proofErr w:type="spellEnd"/>
      <w:r w:rsidRPr="005C17C9">
        <w:rPr>
          <w:u w:val="single"/>
        </w:rPr>
        <w:t xml:space="preserve"> Safety Data Sheet (MSDS).</w:t>
      </w:r>
      <w:r>
        <w:t xml:space="preserve"> Dit kun je vinden door de gewenste stof in te typen in </w:t>
      </w:r>
      <w:r w:rsidR="00537A6C">
        <w:t>G</w:t>
      </w:r>
      <w:r>
        <w:t xml:space="preserve">oogle met MSDS erachter, bijvoorbeeld “ethanol MSDS”. </w:t>
      </w:r>
    </w:p>
    <w:p w14:paraId="786EFE7D" w14:textId="7F47E1B5" w:rsidR="36C47404" w:rsidRDefault="36C47404" w:rsidP="00537A6C">
      <w:pPr>
        <w:pStyle w:val="ListParagraph"/>
        <w:numPr>
          <w:ilvl w:val="0"/>
          <w:numId w:val="3"/>
        </w:numPr>
        <w:jc w:val="both"/>
      </w:pPr>
      <w:r>
        <w:t>Maak een plan hoe het experiment</w:t>
      </w:r>
      <w:r w:rsidR="00537A6C">
        <w:t xml:space="preserve"> stap voor stap</w:t>
      </w:r>
      <w:r>
        <w:t xml:space="preserve"> uitgevoerd gaat worden. Geef gedetailleerd weer wat je in elke stap gaat doen. Mochten er veiligheidsrisico's zijn, voeg dit dan duidelijk toe bij de desbetreffende stap. Bijvoorbeeld:</w:t>
      </w:r>
    </w:p>
    <w:p w14:paraId="4AFBCC62" w14:textId="4D000996" w:rsidR="36C47404" w:rsidRDefault="36C47404" w:rsidP="00537A6C">
      <w:pPr>
        <w:pStyle w:val="ListParagraph"/>
        <w:numPr>
          <w:ilvl w:val="1"/>
          <w:numId w:val="3"/>
        </w:numPr>
        <w:jc w:val="both"/>
      </w:pPr>
      <w:r>
        <w:t xml:space="preserve">10 </w:t>
      </w:r>
      <w:proofErr w:type="spellStart"/>
      <w:r>
        <w:t>eppendorfbuisjes</w:t>
      </w:r>
      <w:proofErr w:type="spellEnd"/>
      <w:r>
        <w:t xml:space="preserve"> worden genummerd van 1 t/m 10.</w:t>
      </w:r>
    </w:p>
    <w:p w14:paraId="6B1A0045" w14:textId="1DF22DE0" w:rsidR="36C47404" w:rsidRDefault="36C47404" w:rsidP="00537A6C">
      <w:pPr>
        <w:pStyle w:val="ListParagraph"/>
        <w:numPr>
          <w:ilvl w:val="1"/>
          <w:numId w:val="3"/>
        </w:numPr>
        <w:jc w:val="both"/>
      </w:pPr>
      <w:r>
        <w:t>Op buisje 1 t/m 5 schrijven we c van controle en op 6 t/m 10 schrijven we t van test.</w:t>
      </w:r>
    </w:p>
    <w:p w14:paraId="4A603A5A" w14:textId="4C24CD15" w:rsidR="36C47404" w:rsidRDefault="36C47404" w:rsidP="00537A6C">
      <w:pPr>
        <w:pStyle w:val="ListParagraph"/>
        <w:numPr>
          <w:ilvl w:val="1"/>
          <w:numId w:val="3"/>
        </w:numPr>
        <w:jc w:val="both"/>
      </w:pPr>
      <w:r>
        <w:t xml:space="preserve">We voegen 2 ml water toe aan elk buisje. </w:t>
      </w:r>
    </w:p>
    <w:p w14:paraId="50CE422F" w14:textId="2C913387" w:rsidR="36C47404" w:rsidRDefault="36C47404" w:rsidP="00537A6C">
      <w:pPr>
        <w:pStyle w:val="ListParagraph"/>
        <w:numPr>
          <w:ilvl w:val="1"/>
          <w:numId w:val="3"/>
        </w:numPr>
        <w:jc w:val="both"/>
      </w:pPr>
      <w:r>
        <w:t>Buisjes 1 t/m 5 worden 10 minuten</w:t>
      </w:r>
      <w:r w:rsidR="00C31C7F">
        <w:t xml:space="preserve"> lang</w:t>
      </w:r>
      <w:r>
        <w:t xml:space="preserve"> op kamertemperatuur bewaard. Buisjes 6 t/m 10 worden voor 10 minuten in een </w:t>
      </w:r>
      <w:proofErr w:type="spellStart"/>
      <w:r>
        <w:t>ijsbad</w:t>
      </w:r>
      <w:proofErr w:type="spellEnd"/>
      <w:r>
        <w:t xml:space="preserve"> gelegd. </w:t>
      </w:r>
    </w:p>
    <w:p w14:paraId="1169D0E8" w14:textId="09468B56" w:rsidR="36C47404" w:rsidRDefault="36C47404" w:rsidP="00537A6C">
      <w:pPr>
        <w:pStyle w:val="ListParagraph"/>
        <w:numPr>
          <w:ilvl w:val="1"/>
          <w:numId w:val="3"/>
        </w:numPr>
        <w:jc w:val="both"/>
      </w:pPr>
      <w:r>
        <w:t xml:space="preserve">Maak het </w:t>
      </w:r>
      <w:proofErr w:type="spellStart"/>
      <w:r>
        <w:t>entoog</w:t>
      </w:r>
      <w:proofErr w:type="spellEnd"/>
      <w:r>
        <w:t xml:space="preserve"> steriel met de brander. </w:t>
      </w:r>
      <w:r w:rsidRPr="36C47404">
        <w:rPr>
          <w:u w:val="single"/>
        </w:rPr>
        <w:t>Let op: haar vast</w:t>
      </w:r>
      <w:r w:rsidR="00537A6C">
        <w:rPr>
          <w:u w:val="single"/>
        </w:rPr>
        <w:t>.</w:t>
      </w:r>
    </w:p>
    <w:p w14:paraId="02BCA2BC" w14:textId="5D779EA4" w:rsidR="36C47404" w:rsidRDefault="36C47404" w:rsidP="00537A6C">
      <w:pPr>
        <w:pStyle w:val="ListParagraph"/>
        <w:numPr>
          <w:ilvl w:val="0"/>
          <w:numId w:val="3"/>
        </w:numPr>
        <w:jc w:val="both"/>
      </w:pPr>
      <w:r>
        <w:t xml:space="preserve">Werk calculaties alvast uit, bijvoorbeeld als je een verdunning moet maken. Het werkt fijner om alle berekeningen al paraat te hebben. </w:t>
      </w:r>
    </w:p>
    <w:p w14:paraId="2024C491" w14:textId="0973218D" w:rsidR="36C47404" w:rsidRDefault="36C47404" w:rsidP="00537A6C">
      <w:pPr>
        <w:pStyle w:val="ListParagraph"/>
        <w:numPr>
          <w:ilvl w:val="0"/>
          <w:numId w:val="3"/>
        </w:numPr>
        <w:jc w:val="both"/>
      </w:pPr>
      <w:r>
        <w:t>Als je een protocol van internet gebruikt, kun je deze waar nodig aanpassen.</w:t>
      </w:r>
    </w:p>
    <w:p w14:paraId="5573C681" w14:textId="6F619CC8" w:rsidR="36C47404" w:rsidRDefault="36C47404" w:rsidP="00537A6C">
      <w:pPr>
        <w:pStyle w:val="ListParagraph"/>
        <w:numPr>
          <w:ilvl w:val="0"/>
          <w:numId w:val="3"/>
        </w:numPr>
        <w:jc w:val="both"/>
      </w:pPr>
      <w:r>
        <w:t xml:space="preserve">Het is ook mogelijk om een schematische tekening van je proefopstelling toe te voegen. </w:t>
      </w:r>
    </w:p>
    <w:p w14:paraId="55189AB4" w14:textId="1D518F8E" w:rsidR="36C47404" w:rsidRDefault="36C47404" w:rsidP="00537A6C">
      <w:pPr>
        <w:pStyle w:val="ListParagraph"/>
        <w:numPr>
          <w:ilvl w:val="0"/>
          <w:numId w:val="3"/>
        </w:numPr>
        <w:jc w:val="both"/>
      </w:pPr>
      <w:r>
        <w:t xml:space="preserve">Indien nodig kan een tabel gemaakt worden om makkelijk de gemeten data </w:t>
      </w:r>
      <w:r w:rsidR="00537A6C">
        <w:t>te noteren</w:t>
      </w:r>
      <w:r>
        <w:t xml:space="preserve"> tijdens het experiment, bijvoorbeeld:</w:t>
      </w:r>
    </w:p>
    <w:tbl>
      <w:tblPr>
        <w:tblStyle w:val="TableGrid"/>
        <w:tblW w:w="0" w:type="auto"/>
        <w:tblLayout w:type="fixed"/>
        <w:tblLook w:val="06A0" w:firstRow="1" w:lastRow="0" w:firstColumn="1" w:lastColumn="0" w:noHBand="1" w:noVBand="1"/>
      </w:tblPr>
      <w:tblGrid>
        <w:gridCol w:w="2254"/>
        <w:gridCol w:w="2254"/>
        <w:gridCol w:w="2254"/>
        <w:gridCol w:w="2254"/>
      </w:tblGrid>
      <w:tr w:rsidR="36C47404" w14:paraId="3F57199E" w14:textId="77777777" w:rsidTr="36C47404">
        <w:trPr>
          <w:trHeight w:val="300"/>
        </w:trPr>
        <w:tc>
          <w:tcPr>
            <w:tcW w:w="2254" w:type="dxa"/>
          </w:tcPr>
          <w:p w14:paraId="0409AB93" w14:textId="4672C3F0" w:rsidR="36C47404" w:rsidRDefault="36C47404" w:rsidP="00537A6C">
            <w:pPr>
              <w:jc w:val="both"/>
            </w:pPr>
            <w:r>
              <w:t>Buisje</w:t>
            </w:r>
          </w:p>
        </w:tc>
        <w:tc>
          <w:tcPr>
            <w:tcW w:w="2254" w:type="dxa"/>
          </w:tcPr>
          <w:p w14:paraId="463B0929" w14:textId="5697F9C4" w:rsidR="36C47404" w:rsidRDefault="36C47404" w:rsidP="00537A6C">
            <w:pPr>
              <w:jc w:val="both"/>
            </w:pPr>
            <w:r>
              <w:t>Conditie 1: donker</w:t>
            </w:r>
          </w:p>
        </w:tc>
        <w:tc>
          <w:tcPr>
            <w:tcW w:w="2254" w:type="dxa"/>
          </w:tcPr>
          <w:p w14:paraId="71E09036" w14:textId="13EBE84E" w:rsidR="36C47404" w:rsidRDefault="36C47404" w:rsidP="00537A6C">
            <w:pPr>
              <w:jc w:val="both"/>
            </w:pPr>
            <w:r>
              <w:t>Conditie 2: rood licht</w:t>
            </w:r>
          </w:p>
        </w:tc>
        <w:tc>
          <w:tcPr>
            <w:tcW w:w="2254" w:type="dxa"/>
          </w:tcPr>
          <w:p w14:paraId="3FABC127" w14:textId="14FEA103" w:rsidR="36C47404" w:rsidRDefault="36C47404" w:rsidP="00537A6C">
            <w:pPr>
              <w:jc w:val="both"/>
            </w:pPr>
            <w:r>
              <w:t>Conditie 3: daglicht</w:t>
            </w:r>
          </w:p>
        </w:tc>
      </w:tr>
      <w:tr w:rsidR="36C47404" w14:paraId="31169AE6" w14:textId="77777777" w:rsidTr="36C47404">
        <w:trPr>
          <w:trHeight w:val="300"/>
        </w:trPr>
        <w:tc>
          <w:tcPr>
            <w:tcW w:w="2254" w:type="dxa"/>
          </w:tcPr>
          <w:p w14:paraId="27F5F987" w14:textId="6170BBEA" w:rsidR="36C47404" w:rsidRDefault="36C47404" w:rsidP="00537A6C">
            <w:pPr>
              <w:jc w:val="both"/>
            </w:pPr>
            <w:r>
              <w:t>T1</w:t>
            </w:r>
          </w:p>
        </w:tc>
        <w:tc>
          <w:tcPr>
            <w:tcW w:w="2254" w:type="dxa"/>
          </w:tcPr>
          <w:p w14:paraId="486AD5A3" w14:textId="42D18CAB" w:rsidR="36C47404" w:rsidRDefault="36C47404" w:rsidP="00537A6C">
            <w:pPr>
              <w:jc w:val="both"/>
            </w:pPr>
          </w:p>
        </w:tc>
        <w:tc>
          <w:tcPr>
            <w:tcW w:w="2254" w:type="dxa"/>
          </w:tcPr>
          <w:p w14:paraId="08ED0B60" w14:textId="42D18CAB" w:rsidR="36C47404" w:rsidRDefault="36C47404" w:rsidP="00537A6C">
            <w:pPr>
              <w:jc w:val="both"/>
            </w:pPr>
          </w:p>
        </w:tc>
        <w:tc>
          <w:tcPr>
            <w:tcW w:w="2254" w:type="dxa"/>
          </w:tcPr>
          <w:p w14:paraId="27482492" w14:textId="42D18CAB" w:rsidR="36C47404" w:rsidRDefault="36C47404" w:rsidP="00537A6C">
            <w:pPr>
              <w:jc w:val="both"/>
            </w:pPr>
          </w:p>
        </w:tc>
      </w:tr>
      <w:tr w:rsidR="36C47404" w14:paraId="7C8E5C73" w14:textId="77777777" w:rsidTr="36C47404">
        <w:trPr>
          <w:trHeight w:val="300"/>
        </w:trPr>
        <w:tc>
          <w:tcPr>
            <w:tcW w:w="2254" w:type="dxa"/>
          </w:tcPr>
          <w:p w14:paraId="6B47D548" w14:textId="6B54715A" w:rsidR="36C47404" w:rsidRDefault="36C47404" w:rsidP="00537A6C">
            <w:pPr>
              <w:jc w:val="both"/>
            </w:pPr>
            <w:r>
              <w:t>T2</w:t>
            </w:r>
          </w:p>
        </w:tc>
        <w:tc>
          <w:tcPr>
            <w:tcW w:w="2254" w:type="dxa"/>
          </w:tcPr>
          <w:p w14:paraId="78DF3563" w14:textId="42D18CAB" w:rsidR="36C47404" w:rsidRDefault="36C47404" w:rsidP="00537A6C">
            <w:pPr>
              <w:jc w:val="both"/>
            </w:pPr>
          </w:p>
        </w:tc>
        <w:tc>
          <w:tcPr>
            <w:tcW w:w="2254" w:type="dxa"/>
          </w:tcPr>
          <w:p w14:paraId="69E7944F" w14:textId="42D18CAB" w:rsidR="36C47404" w:rsidRDefault="36C47404" w:rsidP="00537A6C">
            <w:pPr>
              <w:jc w:val="both"/>
            </w:pPr>
          </w:p>
        </w:tc>
        <w:tc>
          <w:tcPr>
            <w:tcW w:w="2254" w:type="dxa"/>
          </w:tcPr>
          <w:p w14:paraId="66ECD59A" w14:textId="42D18CAB" w:rsidR="36C47404" w:rsidRDefault="36C47404" w:rsidP="00537A6C">
            <w:pPr>
              <w:jc w:val="both"/>
            </w:pPr>
          </w:p>
        </w:tc>
      </w:tr>
      <w:tr w:rsidR="36C47404" w14:paraId="1531D3D4" w14:textId="77777777" w:rsidTr="36C47404">
        <w:trPr>
          <w:trHeight w:val="300"/>
        </w:trPr>
        <w:tc>
          <w:tcPr>
            <w:tcW w:w="2254" w:type="dxa"/>
          </w:tcPr>
          <w:p w14:paraId="55B1969C" w14:textId="3C28165A" w:rsidR="36C47404" w:rsidRDefault="36C47404" w:rsidP="00537A6C">
            <w:pPr>
              <w:jc w:val="both"/>
            </w:pPr>
            <w:r>
              <w:t>C1</w:t>
            </w:r>
          </w:p>
        </w:tc>
        <w:tc>
          <w:tcPr>
            <w:tcW w:w="2254" w:type="dxa"/>
          </w:tcPr>
          <w:p w14:paraId="00DF1F94" w14:textId="42D18CAB" w:rsidR="36C47404" w:rsidRDefault="36C47404" w:rsidP="00537A6C">
            <w:pPr>
              <w:jc w:val="both"/>
            </w:pPr>
          </w:p>
        </w:tc>
        <w:tc>
          <w:tcPr>
            <w:tcW w:w="2254" w:type="dxa"/>
          </w:tcPr>
          <w:p w14:paraId="4730E052" w14:textId="42D18CAB" w:rsidR="36C47404" w:rsidRDefault="36C47404" w:rsidP="00537A6C">
            <w:pPr>
              <w:jc w:val="both"/>
            </w:pPr>
          </w:p>
        </w:tc>
        <w:tc>
          <w:tcPr>
            <w:tcW w:w="2254" w:type="dxa"/>
          </w:tcPr>
          <w:p w14:paraId="206FB3B0" w14:textId="42D18CAB" w:rsidR="36C47404" w:rsidRDefault="36C47404" w:rsidP="00537A6C">
            <w:pPr>
              <w:jc w:val="both"/>
            </w:pPr>
          </w:p>
        </w:tc>
      </w:tr>
    </w:tbl>
    <w:p w14:paraId="060BA1F2" w14:textId="37FCB526" w:rsidR="36C47404" w:rsidRDefault="36C47404" w:rsidP="00537A6C">
      <w:pPr>
        <w:pStyle w:val="Title"/>
        <w:jc w:val="both"/>
      </w:pPr>
      <w:r>
        <w:lastRenderedPageBreak/>
        <w:t xml:space="preserve">Gebruik van een </w:t>
      </w:r>
      <w:proofErr w:type="spellStart"/>
      <w:r>
        <w:t>labboek</w:t>
      </w:r>
      <w:proofErr w:type="spellEnd"/>
    </w:p>
    <w:p w14:paraId="4B6FE317" w14:textId="1E67CA64" w:rsidR="00AB0988" w:rsidRPr="00AB0988" w:rsidRDefault="00CC5D74" w:rsidP="00CC5D74">
      <w:pPr>
        <w:rPr>
          <w:b/>
          <w:bCs/>
        </w:rPr>
      </w:pPr>
      <w:r w:rsidRPr="00AB0988">
        <w:rPr>
          <w:b/>
          <w:bCs/>
        </w:rPr>
        <w:t>Meenemen op de dag zelf</w:t>
      </w:r>
    </w:p>
    <w:p w14:paraId="563DDBE9" w14:textId="5232353B" w:rsidR="36C47404" w:rsidRDefault="36C47404" w:rsidP="00537A6C">
      <w:pPr>
        <w:jc w:val="both"/>
      </w:pPr>
      <w:r>
        <w:t xml:space="preserve">Wetenschappers houden altijd een </w:t>
      </w:r>
      <w:proofErr w:type="spellStart"/>
      <w:r>
        <w:t>labboek</w:t>
      </w:r>
      <w:proofErr w:type="spellEnd"/>
      <w:r>
        <w:t xml:space="preserve"> bij. Het doel van dit </w:t>
      </w:r>
      <w:proofErr w:type="spellStart"/>
      <w:r>
        <w:t>labboek</w:t>
      </w:r>
      <w:proofErr w:type="spellEnd"/>
      <w:r>
        <w:t xml:space="preserve"> is om alle uitgevoerde stappen nauwkeurig op te schrijven. Dit is belangrijk voor jezelf en anderen. Voor jezelf om het uitgevoerde experiment nauwkeurig op te schrijven in je verslag. Voor anderen zodat het experiment exact nagedaan kan worden om jouw resultaten te checken. </w:t>
      </w:r>
    </w:p>
    <w:p w14:paraId="4D885392" w14:textId="187DAAE5" w:rsidR="36C47404" w:rsidRDefault="36C47404" w:rsidP="00537A6C">
      <w:pPr>
        <w:jc w:val="both"/>
      </w:pPr>
      <w:r>
        <w:t xml:space="preserve">Zorg dat je een boekje bij </w:t>
      </w:r>
      <w:r w:rsidR="00537A6C">
        <w:t xml:space="preserve">je </w:t>
      </w:r>
      <w:r>
        <w:t xml:space="preserve">hebt </w:t>
      </w:r>
      <w:r w:rsidR="00C31C7F">
        <w:t xml:space="preserve">waar </w:t>
      </w:r>
      <w:r>
        <w:t>de uitgevoerde stappen, instellingen van de gebruikte apparaten, omgevingsfactoren, hoeveelheden die toegevoegd zijn en het waargenomen effect in opgeschreven k</w:t>
      </w:r>
      <w:r w:rsidR="00C31C7F">
        <w:t>unne</w:t>
      </w:r>
      <w:r>
        <w:t xml:space="preserve">n worden. Gebruik geen losse vellen papier, deze kun je makkelijk kwijtraken. </w:t>
      </w:r>
    </w:p>
    <w:p w14:paraId="136BB870" w14:textId="7E1FD0F7" w:rsidR="36C47404" w:rsidRDefault="36C47404" w:rsidP="00537A6C">
      <w:pPr>
        <w:jc w:val="both"/>
      </w:pPr>
      <w:r w:rsidRPr="00AB0988">
        <w:rPr>
          <w:u w:val="single"/>
        </w:rPr>
        <w:t>De gouden regel</w:t>
      </w:r>
      <w:r>
        <w:t xml:space="preserve">: </w:t>
      </w:r>
      <w:r w:rsidR="00C31C7F">
        <w:t>a</w:t>
      </w:r>
      <w:r>
        <w:t>lles tijdens je experiment moet achteraf terug te herleiden zijn voor jou en je begeleider of een willekeurige medestudent. Schrijf alles zo secuur mogelijk op!</w:t>
      </w:r>
    </w:p>
    <w:p w14:paraId="6F635C47" w14:textId="77777777" w:rsidR="00AB0988" w:rsidRDefault="00AB0988" w:rsidP="00537A6C">
      <w:pPr>
        <w:jc w:val="both"/>
      </w:pPr>
    </w:p>
    <w:p w14:paraId="3A483CDA" w14:textId="4190F3BB" w:rsidR="36C47404" w:rsidRDefault="36C47404" w:rsidP="00537A6C">
      <w:pPr>
        <w:pStyle w:val="NoSpacing"/>
        <w:jc w:val="both"/>
        <w:rPr>
          <w:sz w:val="28"/>
          <w:szCs w:val="28"/>
        </w:rPr>
      </w:pPr>
      <w:r w:rsidRPr="00F43D4F">
        <w:rPr>
          <w:sz w:val="28"/>
          <w:szCs w:val="28"/>
        </w:rPr>
        <w:t xml:space="preserve">Wat komt er allemaal in je </w:t>
      </w:r>
      <w:proofErr w:type="spellStart"/>
      <w:r w:rsidRPr="00F43D4F">
        <w:rPr>
          <w:sz w:val="28"/>
          <w:szCs w:val="28"/>
        </w:rPr>
        <w:t>labboek</w:t>
      </w:r>
      <w:proofErr w:type="spellEnd"/>
      <w:r w:rsidRPr="00F43D4F">
        <w:rPr>
          <w:sz w:val="28"/>
          <w:szCs w:val="28"/>
        </w:rPr>
        <w:t>?</w:t>
      </w:r>
    </w:p>
    <w:p w14:paraId="2096BE06" w14:textId="77777777" w:rsidR="00F43D4F" w:rsidRPr="00F43D4F" w:rsidRDefault="00F43D4F" w:rsidP="00537A6C">
      <w:pPr>
        <w:pStyle w:val="NoSpacing"/>
        <w:jc w:val="both"/>
        <w:rPr>
          <w:sz w:val="28"/>
          <w:szCs w:val="28"/>
        </w:rPr>
      </w:pPr>
    </w:p>
    <w:p w14:paraId="26E7CB9B" w14:textId="6197393D" w:rsidR="36C47404" w:rsidRDefault="36C47404" w:rsidP="00537A6C">
      <w:pPr>
        <w:jc w:val="both"/>
        <w:rPr>
          <w:b/>
          <w:bCs/>
        </w:rPr>
      </w:pPr>
      <w:r w:rsidRPr="36C47404">
        <w:rPr>
          <w:b/>
          <w:bCs/>
        </w:rPr>
        <w:t>Algemene informatie over je experiment</w:t>
      </w:r>
    </w:p>
    <w:p w14:paraId="14AF406C" w14:textId="51F02728" w:rsidR="36C47404" w:rsidRDefault="36C47404" w:rsidP="00537A6C">
      <w:pPr>
        <w:jc w:val="both"/>
      </w:pPr>
      <w:r>
        <w:t xml:space="preserve">Dit heb je vooraf ingeleverd. Plak/schrijf dit in je </w:t>
      </w:r>
      <w:proofErr w:type="spellStart"/>
      <w:r>
        <w:t>labboek</w:t>
      </w:r>
      <w:proofErr w:type="spellEnd"/>
      <w:r>
        <w:t xml:space="preserve">. </w:t>
      </w:r>
    </w:p>
    <w:p w14:paraId="5809326E" w14:textId="51853131" w:rsidR="36C47404" w:rsidRDefault="36C47404" w:rsidP="00537A6C">
      <w:pPr>
        <w:jc w:val="both"/>
        <w:rPr>
          <w:b/>
          <w:bCs/>
        </w:rPr>
      </w:pPr>
      <w:r w:rsidRPr="36C47404">
        <w:rPr>
          <w:b/>
          <w:bCs/>
        </w:rPr>
        <w:t>Het protocol</w:t>
      </w:r>
    </w:p>
    <w:p w14:paraId="78E7AC62" w14:textId="008A693C" w:rsidR="36C47404" w:rsidRDefault="36C47404" w:rsidP="00537A6C">
      <w:pPr>
        <w:jc w:val="both"/>
      </w:pPr>
      <w:r>
        <w:t xml:space="preserve">Dit heb je vooraf ingeleverd. Plak/schrijf dit in je </w:t>
      </w:r>
      <w:proofErr w:type="spellStart"/>
      <w:r>
        <w:t>labboek</w:t>
      </w:r>
      <w:proofErr w:type="spellEnd"/>
      <w:r>
        <w:t>.</w:t>
      </w:r>
    </w:p>
    <w:p w14:paraId="5563A500" w14:textId="01841FFC" w:rsidR="36C47404" w:rsidRDefault="36C47404" w:rsidP="00537A6C">
      <w:pPr>
        <w:jc w:val="both"/>
        <w:rPr>
          <w:b/>
          <w:bCs/>
        </w:rPr>
      </w:pPr>
      <w:r w:rsidRPr="36C47404">
        <w:rPr>
          <w:b/>
          <w:bCs/>
        </w:rPr>
        <w:t>Gedurende het experiment</w:t>
      </w:r>
    </w:p>
    <w:p w14:paraId="1B677A9C" w14:textId="74148072" w:rsidR="36C47404" w:rsidRDefault="36C47404" w:rsidP="00537A6C">
      <w:pPr>
        <w:pStyle w:val="ListParagraph"/>
        <w:numPr>
          <w:ilvl w:val="0"/>
          <w:numId w:val="2"/>
        </w:numPr>
        <w:jc w:val="both"/>
      </w:pPr>
      <w:r>
        <w:t>Als je gedurende het experiment nieuwe dingen toevoegt, of een foutje maakt, of nieuwe buisjes toevoegt met een andere code. Schrijf dit dan meteen op bij de stap. Bijvoorbeeld “we hebben per ongel</w:t>
      </w:r>
      <w:r w:rsidR="00C31C7F">
        <w:t>u</w:t>
      </w:r>
      <w:r>
        <w:t>k in buisje T5 3</w:t>
      </w:r>
      <w:r w:rsidR="00EC3D74">
        <w:t xml:space="preserve"> </w:t>
      </w:r>
      <w:r>
        <w:t>ml i.p.v. 2 ml water toegevoegd” of “</w:t>
      </w:r>
      <w:r w:rsidR="00C31C7F">
        <w:t>b</w:t>
      </w:r>
      <w:r>
        <w:t>uisjes D1 t/m D5 zijn buisjes Donker 1 t/m 5”</w:t>
      </w:r>
    </w:p>
    <w:p w14:paraId="2C772EA9" w14:textId="19912A8C" w:rsidR="36C47404" w:rsidRDefault="36C47404" w:rsidP="00537A6C">
      <w:pPr>
        <w:pStyle w:val="ListParagraph"/>
        <w:numPr>
          <w:ilvl w:val="0"/>
          <w:numId w:val="2"/>
        </w:numPr>
        <w:jc w:val="both"/>
      </w:pPr>
      <w:r>
        <w:t xml:space="preserve">Als je iets op een gel gaat laden of </w:t>
      </w:r>
      <w:r w:rsidR="00C31C7F">
        <w:t xml:space="preserve">als er </w:t>
      </w:r>
      <w:r>
        <w:t>op een andere manier delen van je experiment ander</w:t>
      </w:r>
      <w:r w:rsidR="008725F1">
        <w:t>s</w:t>
      </w:r>
      <w:r>
        <w:t xml:space="preserve"> genummerd worden, moet je dit duidelijk opschrijven. Bijvoorbeeld: “We hebben D1 t/m D5 op een gel geladen, ze zitten in chronologische volgorde in slot 15 t/m 20”</w:t>
      </w:r>
      <w:r w:rsidR="00C31C7F">
        <w:t>.</w:t>
      </w:r>
      <w:r>
        <w:t xml:space="preserve"> Het kan namelijk zijn dat je de gel moet delen met andere groepjes of dat je verschillende condities op dezelfde gel hebt staan. Wel zo handig dat je bij de resultaten nog met zekerheid weet wat je waar hebt toegevoegd. </w:t>
      </w:r>
    </w:p>
    <w:p w14:paraId="2891B5C8" w14:textId="0DC11D6D" w:rsidR="36C47404" w:rsidRDefault="36C47404" w:rsidP="00537A6C">
      <w:pPr>
        <w:pStyle w:val="ListParagraph"/>
        <w:numPr>
          <w:ilvl w:val="0"/>
          <w:numId w:val="2"/>
        </w:numPr>
        <w:jc w:val="both"/>
      </w:pPr>
      <w:r>
        <w:t>Schrijf verwachte en onverwachte waarnemingen op, bijvoorbeeld “vanaf 15 seconde</w:t>
      </w:r>
      <w:r w:rsidR="00C31C7F">
        <w:t>n</w:t>
      </w:r>
      <w:r>
        <w:t xml:space="preserve"> verandert buisje T3 van geel --&gt; blauw”</w:t>
      </w:r>
      <w:r w:rsidR="00C31C7F">
        <w:t>.</w:t>
      </w:r>
    </w:p>
    <w:p w14:paraId="43C6FAA4" w14:textId="722B80CC" w:rsidR="36C47404" w:rsidRDefault="36C47404" w:rsidP="00537A6C">
      <w:pPr>
        <w:jc w:val="both"/>
      </w:pPr>
    </w:p>
    <w:sectPr w:rsidR="36C474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6BEB9"/>
    <w:multiLevelType w:val="hybridMultilevel"/>
    <w:tmpl w:val="A796BA32"/>
    <w:lvl w:ilvl="0" w:tplc="BA0CE576">
      <w:start w:val="1"/>
      <w:numFmt w:val="bullet"/>
      <w:lvlText w:val=""/>
      <w:lvlJc w:val="left"/>
      <w:pPr>
        <w:ind w:left="720" w:hanging="360"/>
      </w:pPr>
      <w:rPr>
        <w:rFonts w:ascii="Symbol" w:hAnsi="Symbol" w:hint="default"/>
      </w:rPr>
    </w:lvl>
    <w:lvl w:ilvl="1" w:tplc="9F4A7220">
      <w:start w:val="1"/>
      <w:numFmt w:val="bullet"/>
      <w:lvlText w:val="o"/>
      <w:lvlJc w:val="left"/>
      <w:pPr>
        <w:ind w:left="1440" w:hanging="360"/>
      </w:pPr>
      <w:rPr>
        <w:rFonts w:ascii="Courier New" w:hAnsi="Courier New" w:hint="default"/>
      </w:rPr>
    </w:lvl>
    <w:lvl w:ilvl="2" w:tplc="98A8F344">
      <w:start w:val="1"/>
      <w:numFmt w:val="bullet"/>
      <w:lvlText w:val=""/>
      <w:lvlJc w:val="left"/>
      <w:pPr>
        <w:ind w:left="2160" w:hanging="360"/>
      </w:pPr>
      <w:rPr>
        <w:rFonts w:ascii="Wingdings" w:hAnsi="Wingdings" w:hint="default"/>
      </w:rPr>
    </w:lvl>
    <w:lvl w:ilvl="3" w:tplc="2530E9BA">
      <w:start w:val="1"/>
      <w:numFmt w:val="bullet"/>
      <w:lvlText w:val=""/>
      <w:lvlJc w:val="left"/>
      <w:pPr>
        <w:ind w:left="2880" w:hanging="360"/>
      </w:pPr>
      <w:rPr>
        <w:rFonts w:ascii="Symbol" w:hAnsi="Symbol" w:hint="default"/>
      </w:rPr>
    </w:lvl>
    <w:lvl w:ilvl="4" w:tplc="142E7E3C">
      <w:start w:val="1"/>
      <w:numFmt w:val="bullet"/>
      <w:lvlText w:val="o"/>
      <w:lvlJc w:val="left"/>
      <w:pPr>
        <w:ind w:left="3600" w:hanging="360"/>
      </w:pPr>
      <w:rPr>
        <w:rFonts w:ascii="Courier New" w:hAnsi="Courier New" w:hint="default"/>
      </w:rPr>
    </w:lvl>
    <w:lvl w:ilvl="5" w:tplc="37843466">
      <w:start w:val="1"/>
      <w:numFmt w:val="bullet"/>
      <w:lvlText w:val=""/>
      <w:lvlJc w:val="left"/>
      <w:pPr>
        <w:ind w:left="4320" w:hanging="360"/>
      </w:pPr>
      <w:rPr>
        <w:rFonts w:ascii="Wingdings" w:hAnsi="Wingdings" w:hint="default"/>
      </w:rPr>
    </w:lvl>
    <w:lvl w:ilvl="6" w:tplc="87CE89A4">
      <w:start w:val="1"/>
      <w:numFmt w:val="bullet"/>
      <w:lvlText w:val=""/>
      <w:lvlJc w:val="left"/>
      <w:pPr>
        <w:ind w:left="5040" w:hanging="360"/>
      </w:pPr>
      <w:rPr>
        <w:rFonts w:ascii="Symbol" w:hAnsi="Symbol" w:hint="default"/>
      </w:rPr>
    </w:lvl>
    <w:lvl w:ilvl="7" w:tplc="FF225A48">
      <w:start w:val="1"/>
      <w:numFmt w:val="bullet"/>
      <w:lvlText w:val="o"/>
      <w:lvlJc w:val="left"/>
      <w:pPr>
        <w:ind w:left="5760" w:hanging="360"/>
      </w:pPr>
      <w:rPr>
        <w:rFonts w:ascii="Courier New" w:hAnsi="Courier New" w:hint="default"/>
      </w:rPr>
    </w:lvl>
    <w:lvl w:ilvl="8" w:tplc="F788BDE0">
      <w:start w:val="1"/>
      <w:numFmt w:val="bullet"/>
      <w:lvlText w:val=""/>
      <w:lvlJc w:val="left"/>
      <w:pPr>
        <w:ind w:left="6480" w:hanging="360"/>
      </w:pPr>
      <w:rPr>
        <w:rFonts w:ascii="Wingdings" w:hAnsi="Wingdings" w:hint="default"/>
      </w:rPr>
    </w:lvl>
  </w:abstractNum>
  <w:abstractNum w:abstractNumId="1" w15:restartNumberingAfterBreak="0">
    <w:nsid w:val="16740AB9"/>
    <w:multiLevelType w:val="hybridMultilevel"/>
    <w:tmpl w:val="CC6A8040"/>
    <w:lvl w:ilvl="0" w:tplc="A26A34CA">
      <w:start w:val="1"/>
      <w:numFmt w:val="bullet"/>
      <w:lvlText w:val=""/>
      <w:lvlJc w:val="left"/>
      <w:pPr>
        <w:ind w:left="720" w:hanging="360"/>
      </w:pPr>
      <w:rPr>
        <w:rFonts w:ascii="Symbol" w:hAnsi="Symbol" w:hint="default"/>
      </w:rPr>
    </w:lvl>
    <w:lvl w:ilvl="1" w:tplc="7B421C10">
      <w:start w:val="1"/>
      <w:numFmt w:val="bullet"/>
      <w:lvlText w:val="o"/>
      <w:lvlJc w:val="left"/>
      <w:pPr>
        <w:ind w:left="1440" w:hanging="360"/>
      </w:pPr>
      <w:rPr>
        <w:rFonts w:ascii="Courier New" w:hAnsi="Courier New" w:hint="default"/>
      </w:rPr>
    </w:lvl>
    <w:lvl w:ilvl="2" w:tplc="EB06CBE2">
      <w:start w:val="1"/>
      <w:numFmt w:val="bullet"/>
      <w:lvlText w:val=""/>
      <w:lvlJc w:val="left"/>
      <w:pPr>
        <w:ind w:left="2160" w:hanging="360"/>
      </w:pPr>
      <w:rPr>
        <w:rFonts w:ascii="Wingdings" w:hAnsi="Wingdings" w:hint="default"/>
      </w:rPr>
    </w:lvl>
    <w:lvl w:ilvl="3" w:tplc="4A3E7CD4">
      <w:start w:val="1"/>
      <w:numFmt w:val="bullet"/>
      <w:lvlText w:val=""/>
      <w:lvlJc w:val="left"/>
      <w:pPr>
        <w:ind w:left="2880" w:hanging="360"/>
      </w:pPr>
      <w:rPr>
        <w:rFonts w:ascii="Symbol" w:hAnsi="Symbol" w:hint="default"/>
      </w:rPr>
    </w:lvl>
    <w:lvl w:ilvl="4" w:tplc="5658C7EA">
      <w:start w:val="1"/>
      <w:numFmt w:val="bullet"/>
      <w:lvlText w:val="o"/>
      <w:lvlJc w:val="left"/>
      <w:pPr>
        <w:ind w:left="3600" w:hanging="360"/>
      </w:pPr>
      <w:rPr>
        <w:rFonts w:ascii="Courier New" w:hAnsi="Courier New" w:hint="default"/>
      </w:rPr>
    </w:lvl>
    <w:lvl w:ilvl="5" w:tplc="F1140DEE">
      <w:start w:val="1"/>
      <w:numFmt w:val="bullet"/>
      <w:lvlText w:val=""/>
      <w:lvlJc w:val="left"/>
      <w:pPr>
        <w:ind w:left="4320" w:hanging="360"/>
      </w:pPr>
      <w:rPr>
        <w:rFonts w:ascii="Wingdings" w:hAnsi="Wingdings" w:hint="default"/>
      </w:rPr>
    </w:lvl>
    <w:lvl w:ilvl="6" w:tplc="A9F83B8A">
      <w:start w:val="1"/>
      <w:numFmt w:val="bullet"/>
      <w:lvlText w:val=""/>
      <w:lvlJc w:val="left"/>
      <w:pPr>
        <w:ind w:left="5040" w:hanging="360"/>
      </w:pPr>
      <w:rPr>
        <w:rFonts w:ascii="Symbol" w:hAnsi="Symbol" w:hint="default"/>
      </w:rPr>
    </w:lvl>
    <w:lvl w:ilvl="7" w:tplc="6EE2693C">
      <w:start w:val="1"/>
      <w:numFmt w:val="bullet"/>
      <w:lvlText w:val="o"/>
      <w:lvlJc w:val="left"/>
      <w:pPr>
        <w:ind w:left="5760" w:hanging="360"/>
      </w:pPr>
      <w:rPr>
        <w:rFonts w:ascii="Courier New" w:hAnsi="Courier New" w:hint="default"/>
      </w:rPr>
    </w:lvl>
    <w:lvl w:ilvl="8" w:tplc="A00ED90E">
      <w:start w:val="1"/>
      <w:numFmt w:val="bullet"/>
      <w:lvlText w:val=""/>
      <w:lvlJc w:val="left"/>
      <w:pPr>
        <w:ind w:left="6480" w:hanging="360"/>
      </w:pPr>
      <w:rPr>
        <w:rFonts w:ascii="Wingdings" w:hAnsi="Wingdings" w:hint="default"/>
      </w:rPr>
    </w:lvl>
  </w:abstractNum>
  <w:abstractNum w:abstractNumId="2" w15:restartNumberingAfterBreak="0">
    <w:nsid w:val="17B95004"/>
    <w:multiLevelType w:val="hybridMultilevel"/>
    <w:tmpl w:val="ADA87126"/>
    <w:lvl w:ilvl="0" w:tplc="26028300">
      <w:start w:val="1"/>
      <w:numFmt w:val="bullet"/>
      <w:lvlText w:val=""/>
      <w:lvlJc w:val="left"/>
      <w:pPr>
        <w:ind w:left="720" w:hanging="360"/>
      </w:pPr>
      <w:rPr>
        <w:rFonts w:ascii="Symbol" w:hAnsi="Symbol" w:hint="default"/>
      </w:rPr>
    </w:lvl>
    <w:lvl w:ilvl="1" w:tplc="182CD918">
      <w:start w:val="1"/>
      <w:numFmt w:val="bullet"/>
      <w:lvlText w:val="o"/>
      <w:lvlJc w:val="left"/>
      <w:pPr>
        <w:ind w:left="1440" w:hanging="360"/>
      </w:pPr>
      <w:rPr>
        <w:rFonts w:ascii="Courier New" w:hAnsi="Courier New" w:hint="default"/>
      </w:rPr>
    </w:lvl>
    <w:lvl w:ilvl="2" w:tplc="2C7C1AA2">
      <w:start w:val="1"/>
      <w:numFmt w:val="bullet"/>
      <w:lvlText w:val=""/>
      <w:lvlJc w:val="left"/>
      <w:pPr>
        <w:ind w:left="2160" w:hanging="360"/>
      </w:pPr>
      <w:rPr>
        <w:rFonts w:ascii="Wingdings" w:hAnsi="Wingdings" w:hint="default"/>
      </w:rPr>
    </w:lvl>
    <w:lvl w:ilvl="3" w:tplc="2A508B88">
      <w:start w:val="1"/>
      <w:numFmt w:val="bullet"/>
      <w:lvlText w:val=""/>
      <w:lvlJc w:val="left"/>
      <w:pPr>
        <w:ind w:left="2880" w:hanging="360"/>
      </w:pPr>
      <w:rPr>
        <w:rFonts w:ascii="Symbol" w:hAnsi="Symbol" w:hint="default"/>
      </w:rPr>
    </w:lvl>
    <w:lvl w:ilvl="4" w:tplc="463E2944">
      <w:start w:val="1"/>
      <w:numFmt w:val="bullet"/>
      <w:lvlText w:val="o"/>
      <w:lvlJc w:val="left"/>
      <w:pPr>
        <w:ind w:left="3600" w:hanging="360"/>
      </w:pPr>
      <w:rPr>
        <w:rFonts w:ascii="Courier New" w:hAnsi="Courier New" w:hint="default"/>
      </w:rPr>
    </w:lvl>
    <w:lvl w:ilvl="5" w:tplc="8C08AC5A">
      <w:start w:val="1"/>
      <w:numFmt w:val="bullet"/>
      <w:lvlText w:val=""/>
      <w:lvlJc w:val="left"/>
      <w:pPr>
        <w:ind w:left="4320" w:hanging="360"/>
      </w:pPr>
      <w:rPr>
        <w:rFonts w:ascii="Wingdings" w:hAnsi="Wingdings" w:hint="default"/>
      </w:rPr>
    </w:lvl>
    <w:lvl w:ilvl="6" w:tplc="7BF00F08">
      <w:start w:val="1"/>
      <w:numFmt w:val="bullet"/>
      <w:lvlText w:val=""/>
      <w:lvlJc w:val="left"/>
      <w:pPr>
        <w:ind w:left="5040" w:hanging="360"/>
      </w:pPr>
      <w:rPr>
        <w:rFonts w:ascii="Symbol" w:hAnsi="Symbol" w:hint="default"/>
      </w:rPr>
    </w:lvl>
    <w:lvl w:ilvl="7" w:tplc="1EA4EB12">
      <w:start w:val="1"/>
      <w:numFmt w:val="bullet"/>
      <w:lvlText w:val="o"/>
      <w:lvlJc w:val="left"/>
      <w:pPr>
        <w:ind w:left="5760" w:hanging="360"/>
      </w:pPr>
      <w:rPr>
        <w:rFonts w:ascii="Courier New" w:hAnsi="Courier New" w:hint="default"/>
      </w:rPr>
    </w:lvl>
    <w:lvl w:ilvl="8" w:tplc="D87463C4">
      <w:start w:val="1"/>
      <w:numFmt w:val="bullet"/>
      <w:lvlText w:val=""/>
      <w:lvlJc w:val="left"/>
      <w:pPr>
        <w:ind w:left="6480" w:hanging="360"/>
      </w:pPr>
      <w:rPr>
        <w:rFonts w:ascii="Wingdings" w:hAnsi="Wingdings" w:hint="default"/>
      </w:rPr>
    </w:lvl>
  </w:abstractNum>
  <w:abstractNum w:abstractNumId="3" w15:restartNumberingAfterBreak="0">
    <w:nsid w:val="2F1BD904"/>
    <w:multiLevelType w:val="hybridMultilevel"/>
    <w:tmpl w:val="6A7EC1BA"/>
    <w:lvl w:ilvl="0" w:tplc="915A9406">
      <w:start w:val="1"/>
      <w:numFmt w:val="bullet"/>
      <w:lvlText w:val=""/>
      <w:lvlJc w:val="left"/>
      <w:pPr>
        <w:ind w:left="720" w:hanging="360"/>
      </w:pPr>
      <w:rPr>
        <w:rFonts w:ascii="Symbol" w:hAnsi="Symbol" w:hint="default"/>
      </w:rPr>
    </w:lvl>
    <w:lvl w:ilvl="1" w:tplc="3E50DD20">
      <w:start w:val="1"/>
      <w:numFmt w:val="bullet"/>
      <w:lvlText w:val="o"/>
      <w:lvlJc w:val="left"/>
      <w:pPr>
        <w:ind w:left="1440" w:hanging="360"/>
      </w:pPr>
      <w:rPr>
        <w:rFonts w:ascii="Courier New" w:hAnsi="Courier New" w:hint="default"/>
      </w:rPr>
    </w:lvl>
    <w:lvl w:ilvl="2" w:tplc="C568B102">
      <w:start w:val="1"/>
      <w:numFmt w:val="bullet"/>
      <w:lvlText w:val=""/>
      <w:lvlJc w:val="left"/>
      <w:pPr>
        <w:ind w:left="2160" w:hanging="360"/>
      </w:pPr>
      <w:rPr>
        <w:rFonts w:ascii="Wingdings" w:hAnsi="Wingdings" w:hint="default"/>
      </w:rPr>
    </w:lvl>
    <w:lvl w:ilvl="3" w:tplc="1FBA95E2">
      <w:start w:val="1"/>
      <w:numFmt w:val="bullet"/>
      <w:lvlText w:val=""/>
      <w:lvlJc w:val="left"/>
      <w:pPr>
        <w:ind w:left="2880" w:hanging="360"/>
      </w:pPr>
      <w:rPr>
        <w:rFonts w:ascii="Symbol" w:hAnsi="Symbol" w:hint="default"/>
      </w:rPr>
    </w:lvl>
    <w:lvl w:ilvl="4" w:tplc="63C02422">
      <w:start w:val="1"/>
      <w:numFmt w:val="bullet"/>
      <w:lvlText w:val="o"/>
      <w:lvlJc w:val="left"/>
      <w:pPr>
        <w:ind w:left="3600" w:hanging="360"/>
      </w:pPr>
      <w:rPr>
        <w:rFonts w:ascii="Courier New" w:hAnsi="Courier New" w:hint="default"/>
      </w:rPr>
    </w:lvl>
    <w:lvl w:ilvl="5" w:tplc="A76C8218">
      <w:start w:val="1"/>
      <w:numFmt w:val="bullet"/>
      <w:lvlText w:val=""/>
      <w:lvlJc w:val="left"/>
      <w:pPr>
        <w:ind w:left="4320" w:hanging="360"/>
      </w:pPr>
      <w:rPr>
        <w:rFonts w:ascii="Wingdings" w:hAnsi="Wingdings" w:hint="default"/>
      </w:rPr>
    </w:lvl>
    <w:lvl w:ilvl="6" w:tplc="363E74CA">
      <w:start w:val="1"/>
      <w:numFmt w:val="bullet"/>
      <w:lvlText w:val=""/>
      <w:lvlJc w:val="left"/>
      <w:pPr>
        <w:ind w:left="5040" w:hanging="360"/>
      </w:pPr>
      <w:rPr>
        <w:rFonts w:ascii="Symbol" w:hAnsi="Symbol" w:hint="default"/>
      </w:rPr>
    </w:lvl>
    <w:lvl w:ilvl="7" w:tplc="F4D893E0">
      <w:start w:val="1"/>
      <w:numFmt w:val="bullet"/>
      <w:lvlText w:val="o"/>
      <w:lvlJc w:val="left"/>
      <w:pPr>
        <w:ind w:left="5760" w:hanging="360"/>
      </w:pPr>
      <w:rPr>
        <w:rFonts w:ascii="Courier New" w:hAnsi="Courier New" w:hint="default"/>
      </w:rPr>
    </w:lvl>
    <w:lvl w:ilvl="8" w:tplc="9E6862D2">
      <w:start w:val="1"/>
      <w:numFmt w:val="bullet"/>
      <w:lvlText w:val=""/>
      <w:lvlJc w:val="left"/>
      <w:pPr>
        <w:ind w:left="6480" w:hanging="360"/>
      </w:pPr>
      <w:rPr>
        <w:rFonts w:ascii="Wingdings" w:hAnsi="Wingdings" w:hint="default"/>
      </w:rPr>
    </w:lvl>
  </w:abstractNum>
  <w:num w:numId="1" w16cid:durableId="601305084">
    <w:abstractNumId w:val="1"/>
  </w:num>
  <w:num w:numId="2" w16cid:durableId="517738426">
    <w:abstractNumId w:val="3"/>
  </w:num>
  <w:num w:numId="3" w16cid:durableId="996222655">
    <w:abstractNumId w:val="2"/>
  </w:num>
  <w:num w:numId="4" w16cid:durableId="151874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019E71"/>
    <w:rsid w:val="00074697"/>
    <w:rsid w:val="000C6E1A"/>
    <w:rsid w:val="00160144"/>
    <w:rsid w:val="00277A66"/>
    <w:rsid w:val="003B4306"/>
    <w:rsid w:val="004550B7"/>
    <w:rsid w:val="004C7362"/>
    <w:rsid w:val="00537A6C"/>
    <w:rsid w:val="005C17C9"/>
    <w:rsid w:val="007207EB"/>
    <w:rsid w:val="007E1F48"/>
    <w:rsid w:val="00865E23"/>
    <w:rsid w:val="008725F1"/>
    <w:rsid w:val="009B5566"/>
    <w:rsid w:val="00A253B8"/>
    <w:rsid w:val="00A8298F"/>
    <w:rsid w:val="00AB0988"/>
    <w:rsid w:val="00C31C7F"/>
    <w:rsid w:val="00CC5D74"/>
    <w:rsid w:val="00DA6370"/>
    <w:rsid w:val="00E406C5"/>
    <w:rsid w:val="00EC3D74"/>
    <w:rsid w:val="00EF7988"/>
    <w:rsid w:val="00F17A87"/>
    <w:rsid w:val="00F43D4F"/>
    <w:rsid w:val="08019E71"/>
    <w:rsid w:val="36C474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19E71"/>
  <w15:chartTrackingRefBased/>
  <w15:docId w15:val="{C3E19003-05AF-403D-8AD2-6BBC1211F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F43D4F"/>
    <w:pPr>
      <w:spacing w:after="0" w:line="240" w:lineRule="auto"/>
    </w:pPr>
  </w:style>
  <w:style w:type="paragraph" w:styleId="Revision">
    <w:name w:val="Revision"/>
    <w:hidden/>
    <w:uiPriority w:val="99"/>
    <w:semiHidden/>
    <w:rsid w:val="00537A6C"/>
    <w:pPr>
      <w:spacing w:after="0" w:line="240" w:lineRule="auto"/>
    </w:pPr>
  </w:style>
  <w:style w:type="character" w:styleId="CommentReference">
    <w:name w:val="annotation reference"/>
    <w:basedOn w:val="DefaultParagraphFont"/>
    <w:uiPriority w:val="99"/>
    <w:semiHidden/>
    <w:unhideWhenUsed/>
    <w:rsid w:val="00537A6C"/>
    <w:rPr>
      <w:sz w:val="16"/>
      <w:szCs w:val="16"/>
    </w:rPr>
  </w:style>
  <w:style w:type="paragraph" w:styleId="CommentText">
    <w:name w:val="annotation text"/>
    <w:basedOn w:val="Normal"/>
    <w:link w:val="CommentTextChar"/>
    <w:uiPriority w:val="99"/>
    <w:semiHidden/>
    <w:unhideWhenUsed/>
    <w:rsid w:val="00537A6C"/>
    <w:pPr>
      <w:spacing w:line="240" w:lineRule="auto"/>
    </w:pPr>
    <w:rPr>
      <w:sz w:val="20"/>
      <w:szCs w:val="20"/>
    </w:rPr>
  </w:style>
  <w:style w:type="character" w:customStyle="1" w:styleId="CommentTextChar">
    <w:name w:val="Comment Text Char"/>
    <w:basedOn w:val="DefaultParagraphFont"/>
    <w:link w:val="CommentText"/>
    <w:uiPriority w:val="99"/>
    <w:semiHidden/>
    <w:rsid w:val="00537A6C"/>
    <w:rPr>
      <w:sz w:val="20"/>
      <w:szCs w:val="20"/>
    </w:rPr>
  </w:style>
  <w:style w:type="paragraph" w:styleId="CommentSubject">
    <w:name w:val="annotation subject"/>
    <w:basedOn w:val="CommentText"/>
    <w:next w:val="CommentText"/>
    <w:link w:val="CommentSubjectChar"/>
    <w:uiPriority w:val="99"/>
    <w:semiHidden/>
    <w:unhideWhenUsed/>
    <w:rsid w:val="00537A6C"/>
    <w:rPr>
      <w:b/>
      <w:bCs/>
    </w:rPr>
  </w:style>
  <w:style w:type="character" w:customStyle="1" w:styleId="CommentSubjectChar">
    <w:name w:val="Comment Subject Char"/>
    <w:basedOn w:val="CommentTextChar"/>
    <w:link w:val="CommentSubject"/>
    <w:uiPriority w:val="99"/>
    <w:semiHidden/>
    <w:rsid w:val="00537A6C"/>
    <w:rPr>
      <w:b/>
      <w:bCs/>
      <w:sz w:val="20"/>
      <w:szCs w:val="20"/>
    </w:rPr>
  </w:style>
  <w:style w:type="character" w:customStyle="1" w:styleId="cf01">
    <w:name w:val="cf01"/>
    <w:basedOn w:val="DefaultParagraphFont"/>
    <w:rsid w:val="00160144"/>
    <w:rPr>
      <w:rFonts w:ascii="Segoe UI" w:hAnsi="Segoe UI" w:cs="Segoe UI" w:hint="default"/>
      <w:sz w:val="18"/>
      <w:szCs w:val="18"/>
    </w:rPr>
  </w:style>
  <w:style w:type="character" w:styleId="IntenseEmphasis">
    <w:name w:val="Intense Emphasis"/>
    <w:basedOn w:val="DefaultParagraphFont"/>
    <w:uiPriority w:val="21"/>
    <w:qFormat/>
    <w:rsid w:val="00160144"/>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47CF5-3B57-42EA-88CE-BD1D66934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699</Words>
  <Characters>3845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van den Boer</dc:creator>
  <cp:keywords/>
  <dc:description/>
  <cp:lastModifiedBy>Vera van den Boer</cp:lastModifiedBy>
  <cp:revision>12</cp:revision>
  <dcterms:created xsi:type="dcterms:W3CDTF">2023-09-13T12:08:00Z</dcterms:created>
  <dcterms:modified xsi:type="dcterms:W3CDTF">2023-09-22T08:39:00Z</dcterms:modified>
</cp:coreProperties>
</file>