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94755" w14:textId="77777777" w:rsidR="00E17829" w:rsidRDefault="00E17829" w:rsidP="00E17829">
      <w:pPr>
        <w:rPr>
          <w:rStyle w:val="IntenseReference"/>
        </w:rPr>
      </w:pPr>
      <w:r w:rsidRPr="43BF39CE">
        <w:rPr>
          <w:rStyle w:val="Strong"/>
        </w:rPr>
        <w:t>Algemene apparatuur</w:t>
      </w:r>
    </w:p>
    <w:p w14:paraId="035249F8" w14:textId="77777777" w:rsidR="00E17829" w:rsidRDefault="00E17829" w:rsidP="00E17829">
      <w:pPr>
        <w:pStyle w:val="ListParagraph"/>
        <w:numPr>
          <w:ilvl w:val="0"/>
          <w:numId w:val="1"/>
        </w:numPr>
      </w:pPr>
      <w:r>
        <w:t>Centrifuges</w:t>
      </w:r>
    </w:p>
    <w:p w14:paraId="06EC6A84" w14:textId="77777777" w:rsidR="00E17829" w:rsidRDefault="00E17829" w:rsidP="00E17829">
      <w:pPr>
        <w:pStyle w:val="ListParagraph"/>
        <w:numPr>
          <w:ilvl w:val="0"/>
          <w:numId w:val="1"/>
        </w:numPr>
      </w:pPr>
      <w:r>
        <w:t>Vortexen</w:t>
      </w:r>
    </w:p>
    <w:p w14:paraId="36BEFF01" w14:textId="77777777" w:rsidR="00E17829" w:rsidRDefault="00E17829" w:rsidP="00E17829">
      <w:pPr>
        <w:pStyle w:val="ListParagraph"/>
        <w:numPr>
          <w:ilvl w:val="0"/>
          <w:numId w:val="1"/>
        </w:numPr>
      </w:pPr>
      <w:r>
        <w:t xml:space="preserve">Magnetrons voor </w:t>
      </w:r>
      <w:proofErr w:type="spellStart"/>
      <w:r>
        <w:t>agarose</w:t>
      </w:r>
      <w:proofErr w:type="spellEnd"/>
    </w:p>
    <w:p w14:paraId="5849AAE9" w14:textId="77777777" w:rsidR="00E17829" w:rsidRDefault="00E17829" w:rsidP="00E17829">
      <w:pPr>
        <w:pStyle w:val="ListParagraph"/>
        <w:numPr>
          <w:ilvl w:val="0"/>
          <w:numId w:val="1"/>
        </w:numPr>
      </w:pPr>
      <w:r>
        <w:t xml:space="preserve">Schutplaten, voor bijvoorbeeld bacteriekweekjes. Glaswerk kan op deze plaat gezet worden. De schutplaat kan op verschillende standen de vloeistof in het glaswerk ronddraaien. </w:t>
      </w:r>
    </w:p>
    <w:p w14:paraId="1D2E8A3B" w14:textId="77777777" w:rsidR="00E17829" w:rsidRDefault="00E17829" w:rsidP="00E17829">
      <w:pPr>
        <w:pStyle w:val="ListParagraph"/>
        <w:numPr>
          <w:ilvl w:val="0"/>
          <w:numId w:val="1"/>
        </w:numPr>
      </w:pPr>
      <w:r>
        <w:t>Meetlinten</w:t>
      </w:r>
    </w:p>
    <w:p w14:paraId="1D79CE41" w14:textId="77777777" w:rsidR="00E17829" w:rsidRDefault="00E17829" w:rsidP="00E17829">
      <w:pPr>
        <w:pStyle w:val="ListParagraph"/>
        <w:numPr>
          <w:ilvl w:val="0"/>
          <w:numId w:val="1"/>
        </w:numPr>
      </w:pPr>
      <w:r>
        <w:t>Spectrofotometers (15x)</w:t>
      </w:r>
    </w:p>
    <w:p w14:paraId="64EA5EC4" w14:textId="77777777" w:rsidR="00E17829" w:rsidRDefault="00E17829" w:rsidP="00E17829">
      <w:pPr>
        <w:pStyle w:val="ListParagraph"/>
        <w:numPr>
          <w:ilvl w:val="0"/>
          <w:numId w:val="1"/>
        </w:numPr>
      </w:pPr>
      <w:r>
        <w:t>Zuurkast met stikstof leiding (voor anaerobe dingen)</w:t>
      </w:r>
    </w:p>
    <w:p w14:paraId="0E42662A" w14:textId="77777777" w:rsidR="00E17829" w:rsidRDefault="00E17829" w:rsidP="00E17829">
      <w:pPr>
        <w:pStyle w:val="ListParagraph"/>
        <w:numPr>
          <w:ilvl w:val="0"/>
          <w:numId w:val="1"/>
        </w:numPr>
      </w:pPr>
      <w:r>
        <w:t>PCR-machines (8x)</w:t>
      </w:r>
    </w:p>
    <w:p w14:paraId="24560E62" w14:textId="77777777" w:rsidR="00E17829" w:rsidRDefault="00E17829" w:rsidP="00E17829">
      <w:pPr>
        <w:pStyle w:val="ListParagraph"/>
        <w:numPr>
          <w:ilvl w:val="0"/>
          <w:numId w:val="1"/>
        </w:numPr>
      </w:pPr>
      <w:r>
        <w:t>Laser meter</w:t>
      </w:r>
    </w:p>
    <w:p w14:paraId="14729720" w14:textId="6EF5CDE9" w:rsidR="00E17829" w:rsidRDefault="00E17829" w:rsidP="00E17829">
      <w:pPr>
        <w:pStyle w:val="ListParagraph"/>
        <w:numPr>
          <w:ilvl w:val="0"/>
          <w:numId w:val="1"/>
        </w:numPr>
      </w:pPr>
      <w:r w:rsidRPr="43BF39CE">
        <w:t xml:space="preserve">In overleg zijn in de kas mogelijkheden, zowel voor het veranderen van de omgeving als het opkweken van bepaalde planten. </w:t>
      </w:r>
    </w:p>
    <w:p w14:paraId="0B1C7215" w14:textId="77777777" w:rsidR="00E17829" w:rsidRDefault="00E17829" w:rsidP="00E17829"/>
    <w:p w14:paraId="5D513FBB" w14:textId="77777777" w:rsidR="00E17829" w:rsidRDefault="00E17829" w:rsidP="00E17829">
      <w:pPr>
        <w:rPr>
          <w:b/>
          <w:bCs/>
        </w:rPr>
      </w:pPr>
      <w:r w:rsidRPr="43BF39CE">
        <w:rPr>
          <w:b/>
          <w:bCs/>
        </w:rPr>
        <w:t>Materialen om de omgevingscondities te veranderen en te meten</w:t>
      </w:r>
    </w:p>
    <w:p w14:paraId="1106DA4E" w14:textId="77777777" w:rsidR="00E17829" w:rsidRDefault="00E17829" w:rsidP="00E17829">
      <w:pPr>
        <w:pStyle w:val="ListParagraph"/>
        <w:numPr>
          <w:ilvl w:val="0"/>
          <w:numId w:val="1"/>
        </w:numPr>
      </w:pPr>
      <w:r>
        <w:t>Lampen (constructie en bureaulampen)</w:t>
      </w:r>
    </w:p>
    <w:p w14:paraId="4EF18EFE" w14:textId="77777777" w:rsidR="00E17829" w:rsidRDefault="00E17829" w:rsidP="00E17829">
      <w:pPr>
        <w:pStyle w:val="ListParagraph"/>
        <w:numPr>
          <w:ilvl w:val="0"/>
          <w:numId w:val="1"/>
        </w:numPr>
      </w:pPr>
      <w:r>
        <w:t>Licht meter</w:t>
      </w:r>
    </w:p>
    <w:p w14:paraId="24078A01" w14:textId="77777777" w:rsidR="00E17829" w:rsidRDefault="00E17829" w:rsidP="00E17829">
      <w:pPr>
        <w:pStyle w:val="ListParagraph"/>
        <w:numPr>
          <w:ilvl w:val="0"/>
          <w:numId w:val="1"/>
        </w:numPr>
      </w:pPr>
      <w:r>
        <w:t>Donkere ruimtes</w:t>
      </w:r>
    </w:p>
    <w:p w14:paraId="50461923" w14:textId="77777777" w:rsidR="00E17829" w:rsidRDefault="00E17829" w:rsidP="00E17829">
      <w:pPr>
        <w:pStyle w:val="ListParagraph"/>
        <w:numPr>
          <w:ilvl w:val="0"/>
          <w:numId w:val="1"/>
        </w:numPr>
      </w:pPr>
      <w:r>
        <w:t>Zuurstof meter</w:t>
      </w:r>
    </w:p>
    <w:p w14:paraId="2C3F2636" w14:textId="77777777" w:rsidR="00E17829" w:rsidRDefault="00E17829" w:rsidP="00E17829">
      <w:pPr>
        <w:pStyle w:val="ListParagraph"/>
        <w:numPr>
          <w:ilvl w:val="0"/>
          <w:numId w:val="1"/>
        </w:numPr>
      </w:pPr>
      <w:proofErr w:type="gramStart"/>
      <w:r>
        <w:t>pH</w:t>
      </w:r>
      <w:proofErr w:type="gramEnd"/>
      <w:r>
        <w:t xml:space="preserve"> meters</w:t>
      </w:r>
    </w:p>
    <w:p w14:paraId="0DA9BEEF" w14:textId="77777777" w:rsidR="00E17829" w:rsidRDefault="00E17829" w:rsidP="00E17829">
      <w:pPr>
        <w:pStyle w:val="ListParagraph"/>
        <w:numPr>
          <w:ilvl w:val="0"/>
          <w:numId w:val="1"/>
        </w:numPr>
      </w:pPr>
      <w:r>
        <w:t xml:space="preserve">Osmometer </w:t>
      </w:r>
    </w:p>
    <w:p w14:paraId="440E9E15" w14:textId="77777777" w:rsidR="00E17829" w:rsidRDefault="00E17829" w:rsidP="00E17829">
      <w:pPr>
        <w:pStyle w:val="ListParagraph"/>
        <w:numPr>
          <w:ilvl w:val="0"/>
          <w:numId w:val="1"/>
        </w:numPr>
      </w:pPr>
      <w:r>
        <w:t>Nitraatmeter</w:t>
      </w:r>
    </w:p>
    <w:p w14:paraId="7FD35B80" w14:textId="3A9CF5D1" w:rsidR="00E17829" w:rsidRDefault="00E17829" w:rsidP="00E17829">
      <w:pPr>
        <w:pStyle w:val="ListParagraph"/>
        <w:numPr>
          <w:ilvl w:val="0"/>
          <w:numId w:val="1"/>
        </w:numPr>
      </w:pPr>
      <w:r>
        <w:t xml:space="preserve">UV </w:t>
      </w:r>
      <w:proofErr w:type="spellStart"/>
      <w:r>
        <w:t>lichtbox</w:t>
      </w:r>
      <w:proofErr w:type="spellEnd"/>
      <w:r>
        <w:t xml:space="preserve">. Rood en </w:t>
      </w:r>
      <w:proofErr w:type="spellStart"/>
      <w:r>
        <w:t>verrood</w:t>
      </w:r>
      <w:proofErr w:type="spellEnd"/>
      <w:r>
        <w:t xml:space="preserve"> licht wordt tijdens plantfysiologie gebruikt om de kieming van zaden te </w:t>
      </w:r>
      <w:r w:rsidR="00D420FF">
        <w:t>beïnvloeden</w:t>
      </w:r>
      <w:r>
        <w:t xml:space="preserve">. </w:t>
      </w:r>
    </w:p>
    <w:p w14:paraId="6A6A2F77" w14:textId="77777777" w:rsidR="00E17829" w:rsidRDefault="00E17829" w:rsidP="00E17829">
      <w:pPr>
        <w:pStyle w:val="ListParagraph"/>
        <w:numPr>
          <w:ilvl w:val="0"/>
          <w:numId w:val="1"/>
        </w:numPr>
      </w:pPr>
      <w:r>
        <w:t>Incubatoren</w:t>
      </w:r>
    </w:p>
    <w:p w14:paraId="06ABCCB7" w14:textId="77777777" w:rsidR="00E17829" w:rsidRDefault="00E17829" w:rsidP="00E17829">
      <w:pPr>
        <w:pStyle w:val="ListParagraph"/>
        <w:numPr>
          <w:ilvl w:val="0"/>
          <w:numId w:val="1"/>
        </w:numPr>
      </w:pPr>
      <w:r>
        <w:t>Bloeddrukmeter</w:t>
      </w:r>
    </w:p>
    <w:p w14:paraId="07D92BDA" w14:textId="77777777" w:rsidR="00E17829" w:rsidRDefault="00E17829" w:rsidP="00E17829">
      <w:pPr>
        <w:pStyle w:val="ListParagraph"/>
        <w:numPr>
          <w:ilvl w:val="0"/>
          <w:numId w:val="1"/>
        </w:numPr>
      </w:pPr>
      <w:r>
        <w:t>Schutstoven</w:t>
      </w:r>
    </w:p>
    <w:p w14:paraId="3173F37B" w14:textId="3324FE1E" w:rsidR="00E17829" w:rsidRPr="00E17829" w:rsidRDefault="00E17829" w:rsidP="00E17829">
      <w:pPr>
        <w:pStyle w:val="ListParagraph"/>
        <w:numPr>
          <w:ilvl w:val="0"/>
          <w:numId w:val="1"/>
        </w:numPr>
      </w:pPr>
      <w:r>
        <w:t>Magneet roerders, om vloeistoffen te roeren in glaswerk.</w:t>
      </w:r>
      <w:r w:rsidRPr="43BF39CE">
        <w:rPr>
          <w:color w:val="00B0F0"/>
        </w:rPr>
        <w:t xml:space="preserve"> </w:t>
      </w:r>
      <w:r w:rsidRPr="00E17829">
        <w:t>Kan ook op verschillende temperaturen</w:t>
      </w:r>
      <w:r>
        <w:t>.</w:t>
      </w:r>
    </w:p>
    <w:p w14:paraId="485092BF" w14:textId="77777777" w:rsidR="00E17829" w:rsidRDefault="00E17829" w:rsidP="00E17829">
      <w:pPr>
        <w:pStyle w:val="ListParagraph"/>
        <w:numPr>
          <w:ilvl w:val="0"/>
          <w:numId w:val="1"/>
        </w:numPr>
      </w:pPr>
      <w:r>
        <w:t>IJsmachine. Dus dingen met koud en hitte.</w:t>
      </w:r>
    </w:p>
    <w:p w14:paraId="561A73CA" w14:textId="5C87D5B8" w:rsidR="00E17829" w:rsidRDefault="00E17829" w:rsidP="00E17829">
      <w:pPr>
        <w:pStyle w:val="ListParagraph"/>
        <w:numPr>
          <w:ilvl w:val="0"/>
          <w:numId w:val="1"/>
        </w:numPr>
      </w:pPr>
      <w:r>
        <w:t>H</w:t>
      </w:r>
      <w:r w:rsidR="000E61EA">
        <w:t xml:space="preserve">ittenblokken </w:t>
      </w:r>
      <w:r>
        <w:t>(voor stofjes die bij verschillende temperaturen actief zijn)</w:t>
      </w:r>
    </w:p>
    <w:p w14:paraId="512431F0" w14:textId="77777777" w:rsidR="00E17829" w:rsidRDefault="00E17829" w:rsidP="00E17829">
      <w:pPr>
        <w:pStyle w:val="ListParagraph"/>
        <w:numPr>
          <w:ilvl w:val="0"/>
          <w:numId w:val="1"/>
        </w:numPr>
      </w:pPr>
      <w:r>
        <w:t>Water bad</w:t>
      </w:r>
    </w:p>
    <w:p w14:paraId="749C91F6" w14:textId="77777777" w:rsidR="00E17829" w:rsidRDefault="00E17829" w:rsidP="00E17829">
      <w:pPr>
        <w:pStyle w:val="ListParagraph"/>
        <w:numPr>
          <w:ilvl w:val="0"/>
          <w:numId w:val="1"/>
        </w:numPr>
      </w:pPr>
      <w:r>
        <w:t xml:space="preserve">Thermometers </w:t>
      </w:r>
    </w:p>
    <w:p w14:paraId="3598790A" w14:textId="77777777" w:rsidR="00E17829" w:rsidRDefault="00E17829" w:rsidP="00E17829">
      <w:pPr>
        <w:pStyle w:val="ListParagraph"/>
        <w:numPr>
          <w:ilvl w:val="0"/>
          <w:numId w:val="1"/>
        </w:numPr>
      </w:pPr>
      <w:r>
        <w:t>Droogstoven</w:t>
      </w:r>
    </w:p>
    <w:p w14:paraId="3568330D" w14:textId="77777777" w:rsidR="00E17829" w:rsidRDefault="00E17829" w:rsidP="00E17829">
      <w:pPr>
        <w:pStyle w:val="ListParagraph"/>
        <w:numPr>
          <w:ilvl w:val="0"/>
          <w:numId w:val="1"/>
        </w:numPr>
      </w:pPr>
      <w:r>
        <w:t>Draaitafel voor buisjes, dit is een ronddraaiende schijf, lijkend op een rad van fortuin, waar buisjes in geklikt kunnen worden. Bij plantfysiologie wordt deze opstelling gebruikt in combinatie met een grote lamp om lichtexperimenten te doen met waterplanten.</w:t>
      </w:r>
    </w:p>
    <w:p w14:paraId="797B38F5" w14:textId="77777777" w:rsidR="00E17829" w:rsidRDefault="00E17829" w:rsidP="00E17829"/>
    <w:p w14:paraId="07451AE6" w14:textId="77777777" w:rsidR="00E17829" w:rsidRDefault="00E17829" w:rsidP="00E17829">
      <w:pPr>
        <w:rPr>
          <w:b/>
          <w:bCs/>
        </w:rPr>
      </w:pPr>
      <w:r w:rsidRPr="43BF39CE">
        <w:rPr>
          <w:b/>
          <w:bCs/>
        </w:rPr>
        <w:t>Algemene practicum materialen</w:t>
      </w:r>
    </w:p>
    <w:p w14:paraId="0125A1D4" w14:textId="77777777" w:rsidR="00E17829" w:rsidRDefault="00E17829" w:rsidP="00E17829">
      <w:pPr>
        <w:pStyle w:val="ListParagraph"/>
        <w:numPr>
          <w:ilvl w:val="0"/>
          <w:numId w:val="1"/>
        </w:numPr>
      </w:pPr>
      <w:r>
        <w:t>Lichtmicroscoop</w:t>
      </w:r>
    </w:p>
    <w:p w14:paraId="1BBE054E" w14:textId="77777777" w:rsidR="00E17829" w:rsidRDefault="00E17829" w:rsidP="00E17829">
      <w:pPr>
        <w:pStyle w:val="ListParagraph"/>
        <w:numPr>
          <w:ilvl w:val="0"/>
          <w:numId w:val="1"/>
        </w:numPr>
      </w:pPr>
      <w:r>
        <w:t>Dissectie microscoop</w:t>
      </w:r>
    </w:p>
    <w:p w14:paraId="63DE3928" w14:textId="77777777" w:rsidR="00E17829" w:rsidRDefault="00E17829" w:rsidP="00E17829">
      <w:pPr>
        <w:pStyle w:val="ListParagraph"/>
        <w:numPr>
          <w:ilvl w:val="0"/>
          <w:numId w:val="1"/>
        </w:numPr>
      </w:pPr>
      <w:r>
        <w:t>Weegschaal op 1,3 en 4 decimalen (met weegpapier)</w:t>
      </w:r>
    </w:p>
    <w:p w14:paraId="5F43A53C" w14:textId="77777777" w:rsidR="00E17829" w:rsidRDefault="00E17829" w:rsidP="00E17829">
      <w:pPr>
        <w:pStyle w:val="ListParagraph"/>
        <w:numPr>
          <w:ilvl w:val="0"/>
          <w:numId w:val="1"/>
        </w:numPr>
      </w:pPr>
      <w:r>
        <w:t>Branders</w:t>
      </w:r>
    </w:p>
    <w:p w14:paraId="4126CDF5" w14:textId="77777777" w:rsidR="00E17829" w:rsidRDefault="00E17829" w:rsidP="00E17829">
      <w:pPr>
        <w:pStyle w:val="ListParagraph"/>
        <w:numPr>
          <w:ilvl w:val="0"/>
          <w:numId w:val="1"/>
        </w:numPr>
      </w:pPr>
      <w:r>
        <w:lastRenderedPageBreak/>
        <w:t xml:space="preserve">Plastic epjes en andere </w:t>
      </w:r>
      <w:proofErr w:type="spellStart"/>
      <w:r>
        <w:t>opbergers</w:t>
      </w:r>
      <w:proofErr w:type="spellEnd"/>
    </w:p>
    <w:p w14:paraId="08B7FDB5" w14:textId="77777777" w:rsidR="00E17829" w:rsidRPr="009F1F24" w:rsidRDefault="00E17829" w:rsidP="00E17829">
      <w:pPr>
        <w:pStyle w:val="ListParagraph"/>
        <w:numPr>
          <w:ilvl w:val="0"/>
          <w:numId w:val="1"/>
        </w:numPr>
        <w:rPr>
          <w:lang w:val="en-US"/>
        </w:rPr>
      </w:pPr>
      <w:r w:rsidRPr="009F1F24">
        <w:rPr>
          <w:lang w:val="en-US"/>
        </w:rPr>
        <w:t xml:space="preserve">96-well </w:t>
      </w:r>
      <w:proofErr w:type="spellStart"/>
      <w:r w:rsidRPr="009F1F24">
        <w:rPr>
          <w:lang w:val="en-US"/>
        </w:rPr>
        <w:t>en</w:t>
      </w:r>
      <w:proofErr w:type="spellEnd"/>
      <w:r w:rsidRPr="009F1F24">
        <w:rPr>
          <w:lang w:val="en-US"/>
        </w:rPr>
        <w:t xml:space="preserve"> 48-well cell culture plate </w:t>
      </w:r>
    </w:p>
    <w:p w14:paraId="158CCA18" w14:textId="77777777" w:rsidR="00E17829" w:rsidRDefault="00E17829" w:rsidP="00E17829">
      <w:pPr>
        <w:pStyle w:val="ListParagraph"/>
        <w:numPr>
          <w:ilvl w:val="0"/>
          <w:numId w:val="1"/>
        </w:numPr>
      </w:pPr>
      <w:r>
        <w:t>Meetcilinders</w:t>
      </w:r>
    </w:p>
    <w:p w14:paraId="5531BD2E" w14:textId="77777777" w:rsidR="00E17829" w:rsidRDefault="00E17829" w:rsidP="00E17829">
      <w:pPr>
        <w:pStyle w:val="ListParagraph"/>
        <w:numPr>
          <w:ilvl w:val="0"/>
          <w:numId w:val="1"/>
        </w:numPr>
      </w:pPr>
      <w:r>
        <w:t>Meetbekers (20 ml – 2L)</w:t>
      </w:r>
    </w:p>
    <w:p w14:paraId="70336BF8" w14:textId="77777777" w:rsidR="00E17829" w:rsidRDefault="00E17829" w:rsidP="00E17829">
      <w:pPr>
        <w:pStyle w:val="ListParagraph"/>
        <w:numPr>
          <w:ilvl w:val="0"/>
          <w:numId w:val="1"/>
        </w:numPr>
      </w:pPr>
      <w:r>
        <w:t>Glaswerk (100 mL-1L)</w:t>
      </w:r>
    </w:p>
    <w:p w14:paraId="7FC1F643" w14:textId="77777777" w:rsidR="00E17829" w:rsidRDefault="00E17829" w:rsidP="00E17829">
      <w:pPr>
        <w:pStyle w:val="ListParagraph"/>
        <w:numPr>
          <w:ilvl w:val="0"/>
          <w:numId w:val="1"/>
        </w:numPr>
      </w:pPr>
      <w:r>
        <w:t xml:space="preserve">Petrischalen </w:t>
      </w:r>
    </w:p>
    <w:p w14:paraId="4F115B34" w14:textId="77777777" w:rsidR="00E17829" w:rsidRDefault="00E17829" w:rsidP="00E17829">
      <w:pPr>
        <w:pStyle w:val="ListParagraph"/>
        <w:numPr>
          <w:ilvl w:val="0"/>
          <w:numId w:val="1"/>
        </w:numPr>
      </w:pPr>
      <w:proofErr w:type="spellStart"/>
      <w:r>
        <w:t>Cuvettes</w:t>
      </w:r>
      <w:proofErr w:type="spellEnd"/>
      <w:r>
        <w:t xml:space="preserve"> (1,5 ml en 3 ml). </w:t>
      </w:r>
    </w:p>
    <w:p w14:paraId="67E4C543" w14:textId="77777777" w:rsidR="00E17829" w:rsidRDefault="00E17829" w:rsidP="00E17829">
      <w:pPr>
        <w:pStyle w:val="ListParagraph"/>
        <w:numPr>
          <w:ilvl w:val="0"/>
          <w:numId w:val="1"/>
        </w:numPr>
      </w:pPr>
      <w:r>
        <w:t xml:space="preserve">Pipetpunten, pipetten etc. </w:t>
      </w:r>
    </w:p>
    <w:p w14:paraId="4E708058" w14:textId="77777777" w:rsidR="00E17829" w:rsidRDefault="00E17829" w:rsidP="00E17829">
      <w:pPr>
        <w:pStyle w:val="ListParagraph"/>
        <w:numPr>
          <w:ilvl w:val="0"/>
          <w:numId w:val="1"/>
        </w:numPr>
      </w:pPr>
      <w:r>
        <w:t>Handschoenen</w:t>
      </w:r>
    </w:p>
    <w:p w14:paraId="4CF8841D" w14:textId="77777777" w:rsidR="00E17829" w:rsidRDefault="00E17829" w:rsidP="00E17829">
      <w:pPr>
        <w:pStyle w:val="ListParagraph"/>
        <w:numPr>
          <w:ilvl w:val="0"/>
          <w:numId w:val="1"/>
        </w:numPr>
      </w:pPr>
      <w:r>
        <w:t xml:space="preserve">Aluminiumfolie, </w:t>
      </w:r>
      <w:proofErr w:type="spellStart"/>
      <w:r>
        <w:t>clingfilm</w:t>
      </w:r>
      <w:proofErr w:type="spellEnd"/>
      <w:r>
        <w:t xml:space="preserve">, </w:t>
      </w:r>
      <w:proofErr w:type="spellStart"/>
      <w:r>
        <w:t>coroplast</w:t>
      </w:r>
      <w:proofErr w:type="spellEnd"/>
      <w:r>
        <w:t xml:space="preserve"> tape, </w:t>
      </w:r>
      <w:proofErr w:type="spellStart"/>
      <w:r>
        <w:t>masking</w:t>
      </w:r>
      <w:proofErr w:type="spellEnd"/>
      <w:r>
        <w:t xml:space="preserve"> tape en parafilm. </w:t>
      </w:r>
    </w:p>
    <w:p w14:paraId="74F125B2" w14:textId="77777777" w:rsidR="00E17829" w:rsidRDefault="00E17829" w:rsidP="00E17829">
      <w:pPr>
        <w:pStyle w:val="ListParagraph"/>
        <w:numPr>
          <w:ilvl w:val="0"/>
          <w:numId w:val="1"/>
        </w:numPr>
      </w:pPr>
      <w:r>
        <w:t>Krijt en pennen</w:t>
      </w:r>
    </w:p>
    <w:p w14:paraId="624023B6" w14:textId="77777777" w:rsidR="00E17829" w:rsidRDefault="00E17829" w:rsidP="00E17829">
      <w:pPr>
        <w:pStyle w:val="ListParagraph"/>
        <w:numPr>
          <w:ilvl w:val="0"/>
          <w:numId w:val="1"/>
        </w:numPr>
      </w:pPr>
      <w:r>
        <w:t>Aanstekers</w:t>
      </w:r>
    </w:p>
    <w:p w14:paraId="51A6D54F" w14:textId="77777777" w:rsidR="00E17829" w:rsidRDefault="00E17829" w:rsidP="00E17829">
      <w:pPr>
        <w:pStyle w:val="ListParagraph"/>
        <w:numPr>
          <w:ilvl w:val="0"/>
          <w:numId w:val="1"/>
        </w:numPr>
      </w:pPr>
      <w:r>
        <w:t>Demi water</w:t>
      </w:r>
    </w:p>
    <w:p w14:paraId="08520986" w14:textId="77777777" w:rsidR="00E17829" w:rsidRDefault="00E17829" w:rsidP="00E17829">
      <w:pPr>
        <w:pStyle w:val="ListParagraph"/>
        <w:numPr>
          <w:ilvl w:val="0"/>
          <w:numId w:val="1"/>
        </w:numPr>
      </w:pPr>
      <w:r>
        <w:t>Microscoop glaasjes</w:t>
      </w:r>
    </w:p>
    <w:p w14:paraId="4E441AA4" w14:textId="77777777" w:rsidR="00E17829" w:rsidRDefault="00E17829" w:rsidP="00E17829">
      <w:pPr>
        <w:pStyle w:val="ListParagraph"/>
        <w:numPr>
          <w:ilvl w:val="0"/>
          <w:numId w:val="1"/>
        </w:numPr>
      </w:pPr>
      <w:r>
        <w:t>Veiligheidsbrillen</w:t>
      </w:r>
    </w:p>
    <w:p w14:paraId="25BEF1ED" w14:textId="77777777" w:rsidR="00E17829" w:rsidRDefault="00E17829" w:rsidP="00E17829">
      <w:pPr>
        <w:pStyle w:val="ListParagraph"/>
        <w:numPr>
          <w:ilvl w:val="0"/>
          <w:numId w:val="1"/>
        </w:numPr>
      </w:pPr>
      <w:proofErr w:type="spellStart"/>
      <w:r>
        <w:t>Labjassen</w:t>
      </w:r>
      <w:proofErr w:type="spellEnd"/>
    </w:p>
    <w:p w14:paraId="6F80CDD3" w14:textId="77777777" w:rsidR="00800718" w:rsidRDefault="00800718"/>
    <w:sectPr w:rsidR="008007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79665"/>
    <w:multiLevelType w:val="hybridMultilevel"/>
    <w:tmpl w:val="3CA4C9DE"/>
    <w:lvl w:ilvl="0" w:tplc="01BCE8D2">
      <w:start w:val="1"/>
      <w:numFmt w:val="bullet"/>
      <w:lvlText w:val=""/>
      <w:lvlJc w:val="left"/>
      <w:pPr>
        <w:ind w:left="720" w:hanging="360"/>
      </w:pPr>
      <w:rPr>
        <w:rFonts w:ascii="Symbol" w:hAnsi="Symbol" w:hint="default"/>
      </w:rPr>
    </w:lvl>
    <w:lvl w:ilvl="1" w:tplc="787EE642">
      <w:start w:val="1"/>
      <w:numFmt w:val="bullet"/>
      <w:lvlText w:val="o"/>
      <w:lvlJc w:val="left"/>
      <w:pPr>
        <w:ind w:left="1440" w:hanging="360"/>
      </w:pPr>
      <w:rPr>
        <w:rFonts w:ascii="Courier New" w:hAnsi="Courier New" w:hint="default"/>
      </w:rPr>
    </w:lvl>
    <w:lvl w:ilvl="2" w:tplc="0C8A62B8">
      <w:start w:val="1"/>
      <w:numFmt w:val="bullet"/>
      <w:lvlText w:val=""/>
      <w:lvlJc w:val="left"/>
      <w:pPr>
        <w:ind w:left="2160" w:hanging="360"/>
      </w:pPr>
      <w:rPr>
        <w:rFonts w:ascii="Wingdings" w:hAnsi="Wingdings" w:hint="default"/>
      </w:rPr>
    </w:lvl>
    <w:lvl w:ilvl="3" w:tplc="93E8D200">
      <w:start w:val="1"/>
      <w:numFmt w:val="bullet"/>
      <w:lvlText w:val=""/>
      <w:lvlJc w:val="left"/>
      <w:pPr>
        <w:ind w:left="2880" w:hanging="360"/>
      </w:pPr>
      <w:rPr>
        <w:rFonts w:ascii="Symbol" w:hAnsi="Symbol" w:hint="default"/>
      </w:rPr>
    </w:lvl>
    <w:lvl w:ilvl="4" w:tplc="EADEDBC4">
      <w:start w:val="1"/>
      <w:numFmt w:val="bullet"/>
      <w:lvlText w:val="o"/>
      <w:lvlJc w:val="left"/>
      <w:pPr>
        <w:ind w:left="3600" w:hanging="360"/>
      </w:pPr>
      <w:rPr>
        <w:rFonts w:ascii="Courier New" w:hAnsi="Courier New" w:hint="default"/>
      </w:rPr>
    </w:lvl>
    <w:lvl w:ilvl="5" w:tplc="693A331E">
      <w:start w:val="1"/>
      <w:numFmt w:val="bullet"/>
      <w:lvlText w:val=""/>
      <w:lvlJc w:val="left"/>
      <w:pPr>
        <w:ind w:left="4320" w:hanging="360"/>
      </w:pPr>
      <w:rPr>
        <w:rFonts w:ascii="Wingdings" w:hAnsi="Wingdings" w:hint="default"/>
      </w:rPr>
    </w:lvl>
    <w:lvl w:ilvl="6" w:tplc="62D8609E">
      <w:start w:val="1"/>
      <w:numFmt w:val="bullet"/>
      <w:lvlText w:val=""/>
      <w:lvlJc w:val="left"/>
      <w:pPr>
        <w:ind w:left="5040" w:hanging="360"/>
      </w:pPr>
      <w:rPr>
        <w:rFonts w:ascii="Symbol" w:hAnsi="Symbol" w:hint="default"/>
      </w:rPr>
    </w:lvl>
    <w:lvl w:ilvl="7" w:tplc="E708E0F8">
      <w:start w:val="1"/>
      <w:numFmt w:val="bullet"/>
      <w:lvlText w:val="o"/>
      <w:lvlJc w:val="left"/>
      <w:pPr>
        <w:ind w:left="5760" w:hanging="360"/>
      </w:pPr>
      <w:rPr>
        <w:rFonts w:ascii="Courier New" w:hAnsi="Courier New" w:hint="default"/>
      </w:rPr>
    </w:lvl>
    <w:lvl w:ilvl="8" w:tplc="0C28A568">
      <w:start w:val="1"/>
      <w:numFmt w:val="bullet"/>
      <w:lvlText w:val=""/>
      <w:lvlJc w:val="left"/>
      <w:pPr>
        <w:ind w:left="6480" w:hanging="360"/>
      </w:pPr>
      <w:rPr>
        <w:rFonts w:ascii="Wingdings" w:hAnsi="Wingdings" w:hint="default"/>
      </w:rPr>
    </w:lvl>
  </w:abstractNum>
  <w:num w:numId="1" w16cid:durableId="693309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0C"/>
    <w:rsid w:val="000E61EA"/>
    <w:rsid w:val="004C7FBA"/>
    <w:rsid w:val="00642C0C"/>
    <w:rsid w:val="00800718"/>
    <w:rsid w:val="00D420FF"/>
    <w:rsid w:val="00E1782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9E9C"/>
  <w15:chartTrackingRefBased/>
  <w15:docId w15:val="{B7531693-5D5C-47D7-AA5D-E35CA5A7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829"/>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829"/>
    <w:pPr>
      <w:ind w:left="720"/>
      <w:contextualSpacing/>
    </w:pPr>
  </w:style>
  <w:style w:type="character" w:styleId="IntenseReference">
    <w:name w:val="Intense Reference"/>
    <w:basedOn w:val="DefaultParagraphFont"/>
    <w:uiPriority w:val="32"/>
    <w:qFormat/>
    <w:rsid w:val="00E17829"/>
    <w:rPr>
      <w:b/>
      <w:bCs/>
      <w:smallCaps/>
      <w:color w:val="4472C4" w:themeColor="accent1"/>
      <w:spacing w:val="5"/>
    </w:rPr>
  </w:style>
  <w:style w:type="character" w:styleId="Strong">
    <w:name w:val="Strong"/>
    <w:basedOn w:val="DefaultParagraphFont"/>
    <w:uiPriority w:val="22"/>
    <w:qFormat/>
    <w:rsid w:val="00E17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280</Words>
  <Characters>1543</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van den Boer</dc:creator>
  <cp:keywords/>
  <dc:description/>
  <cp:lastModifiedBy>Vera van den Boer</cp:lastModifiedBy>
  <cp:revision>5</cp:revision>
  <dcterms:created xsi:type="dcterms:W3CDTF">2023-01-12T12:42:00Z</dcterms:created>
  <dcterms:modified xsi:type="dcterms:W3CDTF">2023-09-22T08:38:00Z</dcterms:modified>
</cp:coreProperties>
</file>